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E3E6C" w14:textId="77777777" w:rsidR="00010826" w:rsidRPr="0039436C" w:rsidRDefault="00010826" w:rsidP="00DD2311">
      <w:pPr>
        <w:widowControl w:val="0"/>
        <w:autoSpaceDE w:val="0"/>
        <w:autoSpaceDN w:val="0"/>
        <w:adjustRightInd w:val="0"/>
        <w:jc w:val="center"/>
        <w:rPr>
          <w:rFonts w:ascii="Calibri" w:eastAsia="MS Mincho" w:hAnsi="Calibri"/>
          <w:b/>
          <w:iCs/>
          <w:sz w:val="20"/>
        </w:rPr>
      </w:pPr>
    </w:p>
    <w:p w14:paraId="04CD9AD7" w14:textId="77777777" w:rsidR="00010826" w:rsidRPr="0039436C" w:rsidRDefault="00010826" w:rsidP="00DD2311">
      <w:pPr>
        <w:widowControl w:val="0"/>
        <w:autoSpaceDE w:val="0"/>
        <w:autoSpaceDN w:val="0"/>
        <w:adjustRightInd w:val="0"/>
        <w:jc w:val="center"/>
        <w:rPr>
          <w:rFonts w:ascii="Calibri" w:eastAsia="MS Mincho" w:hAnsi="Calibri"/>
          <w:b/>
          <w:iCs/>
        </w:rPr>
      </w:pPr>
    </w:p>
    <w:p w14:paraId="5EB9E945" w14:textId="77777777" w:rsidR="00010826" w:rsidRPr="0039436C" w:rsidRDefault="00010826" w:rsidP="00DD2311">
      <w:pPr>
        <w:widowControl w:val="0"/>
        <w:autoSpaceDE w:val="0"/>
        <w:autoSpaceDN w:val="0"/>
        <w:adjustRightInd w:val="0"/>
        <w:jc w:val="center"/>
        <w:rPr>
          <w:rFonts w:ascii="Calibri" w:eastAsia="MS Mincho" w:hAnsi="Calibri"/>
          <w:b/>
          <w:iCs/>
        </w:rPr>
      </w:pPr>
    </w:p>
    <w:p w14:paraId="1D36DAA1" w14:textId="77777777" w:rsidR="00010826" w:rsidRPr="0039436C" w:rsidRDefault="00010826" w:rsidP="00DD2311">
      <w:pPr>
        <w:widowControl w:val="0"/>
        <w:autoSpaceDE w:val="0"/>
        <w:autoSpaceDN w:val="0"/>
        <w:adjustRightInd w:val="0"/>
        <w:jc w:val="center"/>
        <w:rPr>
          <w:rFonts w:ascii="Calibri" w:eastAsia="MS Mincho" w:hAnsi="Calibri"/>
          <w:b/>
          <w:iCs/>
        </w:rPr>
      </w:pPr>
    </w:p>
    <w:p w14:paraId="5C6E0ECE" w14:textId="77777777" w:rsidR="00010826" w:rsidRPr="0039436C" w:rsidRDefault="00010826" w:rsidP="00DD2311">
      <w:pPr>
        <w:widowControl w:val="0"/>
        <w:autoSpaceDE w:val="0"/>
        <w:autoSpaceDN w:val="0"/>
        <w:adjustRightInd w:val="0"/>
        <w:jc w:val="center"/>
        <w:rPr>
          <w:rFonts w:ascii="Calibri" w:eastAsia="MS Mincho" w:hAnsi="Calibri"/>
          <w:b/>
          <w:iCs/>
        </w:rPr>
      </w:pPr>
    </w:p>
    <w:p w14:paraId="053AD725" w14:textId="77777777" w:rsidR="00010826" w:rsidRPr="0039436C" w:rsidRDefault="00010826" w:rsidP="00DD2311">
      <w:pPr>
        <w:widowControl w:val="0"/>
        <w:autoSpaceDE w:val="0"/>
        <w:autoSpaceDN w:val="0"/>
        <w:adjustRightInd w:val="0"/>
        <w:jc w:val="center"/>
        <w:rPr>
          <w:rFonts w:ascii="Calibri" w:eastAsia="MS Mincho" w:hAnsi="Calibri"/>
          <w:b/>
          <w:iCs/>
        </w:rPr>
      </w:pPr>
    </w:p>
    <w:p w14:paraId="3D5C65E8" w14:textId="77777777" w:rsidR="00010826" w:rsidRPr="0039436C" w:rsidRDefault="00010826" w:rsidP="00DD2311">
      <w:pPr>
        <w:widowControl w:val="0"/>
        <w:autoSpaceDE w:val="0"/>
        <w:autoSpaceDN w:val="0"/>
        <w:adjustRightInd w:val="0"/>
        <w:jc w:val="center"/>
        <w:rPr>
          <w:rFonts w:ascii="Calibri" w:eastAsia="MS Mincho" w:hAnsi="Calibri"/>
          <w:b/>
          <w:iCs/>
        </w:rPr>
      </w:pPr>
    </w:p>
    <w:p w14:paraId="1CBE495A" w14:textId="77777777" w:rsidR="00010826" w:rsidRPr="0039436C" w:rsidRDefault="00010826" w:rsidP="00DD2311">
      <w:pPr>
        <w:widowControl w:val="0"/>
        <w:autoSpaceDE w:val="0"/>
        <w:autoSpaceDN w:val="0"/>
        <w:adjustRightInd w:val="0"/>
        <w:jc w:val="center"/>
        <w:rPr>
          <w:rFonts w:ascii="Calibri" w:eastAsia="MS Mincho" w:hAnsi="Calibri"/>
          <w:b/>
          <w:iCs/>
        </w:rPr>
      </w:pPr>
    </w:p>
    <w:p w14:paraId="4B10D3E4" w14:textId="77777777" w:rsidR="00010826" w:rsidRPr="0039436C" w:rsidRDefault="00D907BD" w:rsidP="00DD2311">
      <w:pPr>
        <w:widowControl w:val="0"/>
        <w:autoSpaceDE w:val="0"/>
        <w:autoSpaceDN w:val="0"/>
        <w:adjustRightInd w:val="0"/>
        <w:jc w:val="center"/>
        <w:rPr>
          <w:rFonts w:ascii="Calibri" w:eastAsia="MS Mincho" w:hAnsi="Calibri"/>
          <w:b/>
          <w:iCs/>
        </w:rPr>
      </w:pPr>
      <w:r>
        <w:rPr>
          <w:rFonts w:ascii="Calibri" w:eastAsia="MS Mincho" w:hAnsi="Calibri"/>
          <w:b/>
          <w:noProof/>
        </w:rPr>
        <w:drawing>
          <wp:inline distT="0" distB="0" distL="0" distR="0" wp14:anchorId="57B74632" wp14:editId="2D0CDCB6">
            <wp:extent cx="3531870" cy="1028700"/>
            <wp:effectExtent l="0" t="0" r="0" b="0"/>
            <wp:docPr id="1" name="Picture 1" descr="redca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cap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31870" cy="1028700"/>
                    </a:xfrm>
                    <a:prstGeom prst="rect">
                      <a:avLst/>
                    </a:prstGeom>
                    <a:noFill/>
                    <a:ln>
                      <a:noFill/>
                    </a:ln>
                  </pic:spPr>
                </pic:pic>
              </a:graphicData>
            </a:graphic>
          </wp:inline>
        </w:drawing>
      </w:r>
    </w:p>
    <w:p w14:paraId="5F9DB5A2" w14:textId="77777777" w:rsidR="00010826" w:rsidRPr="0039436C" w:rsidRDefault="00010826" w:rsidP="00DD2311">
      <w:pPr>
        <w:widowControl w:val="0"/>
        <w:autoSpaceDE w:val="0"/>
        <w:autoSpaceDN w:val="0"/>
        <w:adjustRightInd w:val="0"/>
        <w:jc w:val="center"/>
        <w:rPr>
          <w:rFonts w:ascii="Calibri" w:eastAsia="MS Mincho" w:hAnsi="Calibri"/>
          <w:b/>
          <w:iCs/>
        </w:rPr>
      </w:pPr>
    </w:p>
    <w:p w14:paraId="404DDF98" w14:textId="77777777" w:rsidR="00010826" w:rsidRPr="0039436C" w:rsidRDefault="00010826" w:rsidP="00DD2311">
      <w:pPr>
        <w:widowControl w:val="0"/>
        <w:autoSpaceDE w:val="0"/>
        <w:autoSpaceDN w:val="0"/>
        <w:adjustRightInd w:val="0"/>
        <w:jc w:val="center"/>
        <w:rPr>
          <w:rFonts w:ascii="Calibri" w:eastAsia="MS Mincho" w:hAnsi="Calibri"/>
          <w:b/>
          <w:iCs/>
        </w:rPr>
      </w:pPr>
    </w:p>
    <w:p w14:paraId="06879899" w14:textId="77777777" w:rsidR="00010826" w:rsidRPr="0039436C" w:rsidRDefault="00010826" w:rsidP="00DD2311">
      <w:pPr>
        <w:widowControl w:val="0"/>
        <w:autoSpaceDE w:val="0"/>
        <w:autoSpaceDN w:val="0"/>
        <w:adjustRightInd w:val="0"/>
        <w:jc w:val="center"/>
        <w:rPr>
          <w:rFonts w:ascii="Calibri" w:eastAsia="MS Mincho" w:hAnsi="Calibri"/>
          <w:b/>
          <w:iCs/>
          <w:sz w:val="72"/>
          <w:u w:val="single"/>
        </w:rPr>
      </w:pPr>
      <w:r>
        <w:rPr>
          <w:rFonts w:ascii="Calibri" w:eastAsia="MS Mincho" w:hAnsi="Calibri"/>
          <w:b/>
          <w:iCs/>
          <w:sz w:val="72"/>
          <w:u w:val="single"/>
        </w:rPr>
        <w:t>NJH</w:t>
      </w:r>
      <w:r w:rsidRPr="0039436C">
        <w:rPr>
          <w:rFonts w:ascii="Calibri" w:eastAsia="MS Mincho" w:hAnsi="Calibri"/>
          <w:b/>
          <w:iCs/>
          <w:sz w:val="72"/>
          <w:u w:val="single"/>
        </w:rPr>
        <w:t xml:space="preserve"> REDCap Governance </w:t>
      </w:r>
    </w:p>
    <w:p w14:paraId="1AF5D8E9" w14:textId="77777777" w:rsidR="00010826" w:rsidRPr="0039436C" w:rsidRDefault="00010826" w:rsidP="00DD2311">
      <w:pPr>
        <w:widowControl w:val="0"/>
        <w:autoSpaceDE w:val="0"/>
        <w:autoSpaceDN w:val="0"/>
        <w:adjustRightInd w:val="0"/>
        <w:rPr>
          <w:rFonts w:ascii="Calibri" w:eastAsia="MS Mincho" w:hAnsi="Calibri"/>
          <w:iCs/>
        </w:rPr>
      </w:pPr>
    </w:p>
    <w:p w14:paraId="648F2661" w14:textId="77777777" w:rsidR="00010826" w:rsidRPr="0039436C" w:rsidRDefault="00010826" w:rsidP="00DD2311">
      <w:pPr>
        <w:widowControl w:val="0"/>
        <w:autoSpaceDE w:val="0"/>
        <w:autoSpaceDN w:val="0"/>
        <w:adjustRightInd w:val="0"/>
        <w:rPr>
          <w:rFonts w:ascii="Calibri" w:eastAsia="MS Mincho" w:hAnsi="Calibri"/>
          <w:b/>
          <w:iCs/>
          <w:u w:val="single"/>
        </w:rPr>
      </w:pPr>
    </w:p>
    <w:p w14:paraId="62C038DE" w14:textId="77777777" w:rsidR="00010826" w:rsidRPr="0039436C" w:rsidRDefault="00010826" w:rsidP="00DD2311">
      <w:pPr>
        <w:widowControl w:val="0"/>
        <w:autoSpaceDE w:val="0"/>
        <w:autoSpaceDN w:val="0"/>
        <w:adjustRightInd w:val="0"/>
        <w:rPr>
          <w:rFonts w:ascii="Calibri" w:eastAsia="MS Mincho" w:hAnsi="Calibri"/>
          <w:b/>
          <w:iCs/>
          <w:u w:val="single"/>
        </w:rPr>
      </w:pPr>
    </w:p>
    <w:p w14:paraId="0352907E" w14:textId="77777777" w:rsidR="00010826" w:rsidRPr="0039436C" w:rsidRDefault="00010826" w:rsidP="00DD2311">
      <w:pPr>
        <w:widowControl w:val="0"/>
        <w:autoSpaceDE w:val="0"/>
        <w:autoSpaceDN w:val="0"/>
        <w:adjustRightInd w:val="0"/>
        <w:rPr>
          <w:rFonts w:ascii="Calibri" w:eastAsia="MS Mincho" w:hAnsi="Calibri"/>
          <w:b/>
          <w:iCs/>
          <w:u w:val="single"/>
        </w:rPr>
      </w:pPr>
    </w:p>
    <w:p w14:paraId="117DDE36" w14:textId="77777777" w:rsidR="00010826" w:rsidRPr="0039436C" w:rsidRDefault="00010826" w:rsidP="00DD2311">
      <w:pPr>
        <w:widowControl w:val="0"/>
        <w:autoSpaceDE w:val="0"/>
        <w:autoSpaceDN w:val="0"/>
        <w:adjustRightInd w:val="0"/>
        <w:rPr>
          <w:rFonts w:ascii="Calibri" w:eastAsia="MS Mincho" w:hAnsi="Calibri"/>
          <w:b/>
          <w:iCs/>
          <w:u w:val="single"/>
        </w:rPr>
      </w:pPr>
    </w:p>
    <w:p w14:paraId="24C26615" w14:textId="77777777" w:rsidR="00010826" w:rsidRPr="0039436C" w:rsidRDefault="00010826" w:rsidP="00DD2311">
      <w:pPr>
        <w:widowControl w:val="0"/>
        <w:autoSpaceDE w:val="0"/>
        <w:autoSpaceDN w:val="0"/>
        <w:adjustRightInd w:val="0"/>
        <w:rPr>
          <w:rFonts w:ascii="Calibri" w:eastAsia="MS Mincho" w:hAnsi="Calibri"/>
          <w:b/>
          <w:iCs/>
          <w:u w:val="single"/>
        </w:rPr>
      </w:pPr>
    </w:p>
    <w:p w14:paraId="50D30167" w14:textId="77777777" w:rsidR="00010826" w:rsidRPr="0039436C" w:rsidRDefault="00010826" w:rsidP="00DD2311">
      <w:pPr>
        <w:widowControl w:val="0"/>
        <w:autoSpaceDE w:val="0"/>
        <w:autoSpaceDN w:val="0"/>
        <w:adjustRightInd w:val="0"/>
        <w:rPr>
          <w:rFonts w:ascii="Calibri" w:eastAsia="MS Mincho" w:hAnsi="Calibri"/>
          <w:b/>
          <w:iCs/>
          <w:u w:val="single"/>
        </w:rPr>
      </w:pPr>
    </w:p>
    <w:p w14:paraId="49E9BB16" w14:textId="77777777" w:rsidR="00010826" w:rsidRPr="0039436C" w:rsidRDefault="00010826" w:rsidP="00DD2311">
      <w:pPr>
        <w:widowControl w:val="0"/>
        <w:autoSpaceDE w:val="0"/>
        <w:autoSpaceDN w:val="0"/>
        <w:adjustRightInd w:val="0"/>
        <w:rPr>
          <w:rFonts w:ascii="Calibri" w:eastAsia="MS Mincho" w:hAnsi="Calibri"/>
          <w:b/>
          <w:iCs/>
          <w:u w:val="single"/>
        </w:rPr>
      </w:pPr>
    </w:p>
    <w:p w14:paraId="26BB1FB3" w14:textId="77777777" w:rsidR="00010826" w:rsidRDefault="00010826" w:rsidP="0000066A">
      <w:pPr>
        <w:pStyle w:val="Heading1"/>
        <w:rPr>
          <w:rFonts w:ascii="Calibri" w:hAnsi="Calibri"/>
        </w:rPr>
      </w:pPr>
      <w:r w:rsidRPr="0039436C">
        <w:rPr>
          <w:rFonts w:ascii="Calibri" w:hAnsi="Calibri"/>
        </w:rPr>
        <w:br w:type="page"/>
      </w:r>
      <w:bookmarkStart w:id="0" w:name="_Toc428783210"/>
      <w:bookmarkStart w:id="1" w:name="_Toc287779257"/>
      <w:bookmarkStart w:id="2" w:name="_Toc287778977"/>
      <w:r>
        <w:rPr>
          <w:rFonts w:ascii="Calibri" w:hAnsi="Calibri"/>
        </w:rPr>
        <w:lastRenderedPageBreak/>
        <w:t>Table of Contents:</w:t>
      </w:r>
      <w:bookmarkEnd w:id="0"/>
      <w:bookmarkEnd w:id="1"/>
      <w:bookmarkEnd w:id="2"/>
    </w:p>
    <w:p w14:paraId="73BBCE4C" w14:textId="77777777" w:rsidR="00010826" w:rsidRDefault="00010826" w:rsidP="0000066A">
      <w:pPr>
        <w:pStyle w:val="TOC1"/>
        <w:tabs>
          <w:tab w:val="right" w:leader="dot" w:pos="9350"/>
        </w:tabs>
        <w:rPr>
          <w:rFonts w:eastAsia="MS Mincho"/>
          <w:noProof/>
          <w:sz w:val="24"/>
        </w:rPr>
      </w:pPr>
      <w:r>
        <w:fldChar w:fldCharType="begin"/>
      </w:r>
      <w:r>
        <w:instrText xml:space="preserve"> TOC \o "1-2" </w:instrText>
      </w:r>
      <w:r>
        <w:fldChar w:fldCharType="separate"/>
      </w:r>
      <w:r>
        <w:rPr>
          <w:noProof/>
        </w:rPr>
        <w:t>Table of Contents:</w:t>
      </w:r>
      <w:r>
        <w:rPr>
          <w:noProof/>
        </w:rPr>
        <w:tab/>
      </w:r>
      <w:r>
        <w:rPr>
          <w:noProof/>
        </w:rPr>
        <w:fldChar w:fldCharType="begin"/>
      </w:r>
      <w:r>
        <w:rPr>
          <w:noProof/>
        </w:rPr>
        <w:instrText xml:space="preserve"> PAGEREF _Toc428783210 \h </w:instrText>
      </w:r>
      <w:r>
        <w:rPr>
          <w:noProof/>
        </w:rPr>
      </w:r>
      <w:r>
        <w:rPr>
          <w:noProof/>
        </w:rPr>
        <w:fldChar w:fldCharType="separate"/>
      </w:r>
      <w:r w:rsidR="00D3567C">
        <w:rPr>
          <w:noProof/>
        </w:rPr>
        <w:t>2</w:t>
      </w:r>
      <w:r>
        <w:rPr>
          <w:noProof/>
        </w:rPr>
        <w:fldChar w:fldCharType="end"/>
      </w:r>
    </w:p>
    <w:p w14:paraId="06E62343" w14:textId="77777777" w:rsidR="00010826" w:rsidRDefault="00010826" w:rsidP="0000066A">
      <w:pPr>
        <w:pStyle w:val="TOC1"/>
        <w:tabs>
          <w:tab w:val="right" w:leader="dot" w:pos="9350"/>
        </w:tabs>
        <w:rPr>
          <w:rFonts w:eastAsia="MS Mincho"/>
          <w:noProof/>
          <w:sz w:val="24"/>
        </w:rPr>
      </w:pPr>
      <w:r>
        <w:rPr>
          <w:noProof/>
        </w:rPr>
        <w:t>Introduction</w:t>
      </w:r>
      <w:r>
        <w:rPr>
          <w:noProof/>
        </w:rPr>
        <w:tab/>
      </w:r>
      <w:r>
        <w:rPr>
          <w:noProof/>
        </w:rPr>
        <w:fldChar w:fldCharType="begin"/>
      </w:r>
      <w:r>
        <w:rPr>
          <w:noProof/>
        </w:rPr>
        <w:instrText xml:space="preserve"> PAGEREF _Toc428783211 \h </w:instrText>
      </w:r>
      <w:r>
        <w:rPr>
          <w:noProof/>
        </w:rPr>
      </w:r>
      <w:r>
        <w:rPr>
          <w:noProof/>
        </w:rPr>
        <w:fldChar w:fldCharType="separate"/>
      </w:r>
      <w:r w:rsidR="00D3567C">
        <w:rPr>
          <w:noProof/>
        </w:rPr>
        <w:t>4</w:t>
      </w:r>
      <w:r>
        <w:rPr>
          <w:noProof/>
        </w:rPr>
        <w:fldChar w:fldCharType="end"/>
      </w:r>
    </w:p>
    <w:p w14:paraId="45E37950" w14:textId="77777777" w:rsidR="00010826" w:rsidRDefault="00010826" w:rsidP="0000066A">
      <w:pPr>
        <w:pStyle w:val="TOC2"/>
        <w:tabs>
          <w:tab w:val="right" w:leader="dot" w:pos="9350"/>
        </w:tabs>
        <w:rPr>
          <w:rFonts w:eastAsia="MS Mincho"/>
          <w:noProof/>
          <w:sz w:val="24"/>
        </w:rPr>
      </w:pPr>
      <w:r>
        <w:rPr>
          <w:rFonts w:eastAsia="MS Mincho"/>
          <w:noProof/>
        </w:rPr>
        <w:t>Background</w:t>
      </w:r>
      <w:r>
        <w:rPr>
          <w:noProof/>
        </w:rPr>
        <w:tab/>
      </w:r>
      <w:r>
        <w:rPr>
          <w:noProof/>
        </w:rPr>
        <w:fldChar w:fldCharType="begin"/>
      </w:r>
      <w:r>
        <w:rPr>
          <w:noProof/>
        </w:rPr>
        <w:instrText xml:space="preserve"> PAGEREF _Toc428783212 \h </w:instrText>
      </w:r>
      <w:r>
        <w:rPr>
          <w:noProof/>
        </w:rPr>
      </w:r>
      <w:r>
        <w:rPr>
          <w:noProof/>
        </w:rPr>
        <w:fldChar w:fldCharType="separate"/>
      </w:r>
      <w:r w:rsidR="00D3567C">
        <w:rPr>
          <w:noProof/>
        </w:rPr>
        <w:t>4</w:t>
      </w:r>
      <w:r>
        <w:rPr>
          <w:noProof/>
        </w:rPr>
        <w:fldChar w:fldCharType="end"/>
      </w:r>
    </w:p>
    <w:p w14:paraId="42B1BFD7" w14:textId="77777777" w:rsidR="00010826" w:rsidRDefault="00010826" w:rsidP="0000066A">
      <w:pPr>
        <w:pStyle w:val="TOC2"/>
        <w:tabs>
          <w:tab w:val="right" w:leader="dot" w:pos="9350"/>
        </w:tabs>
        <w:rPr>
          <w:rFonts w:eastAsia="MS Mincho"/>
          <w:noProof/>
          <w:sz w:val="24"/>
        </w:rPr>
      </w:pPr>
      <w:r>
        <w:rPr>
          <w:rFonts w:eastAsia="MS Mincho"/>
          <w:noProof/>
        </w:rPr>
        <w:t>Strategic goals/aims</w:t>
      </w:r>
      <w:r>
        <w:rPr>
          <w:noProof/>
        </w:rPr>
        <w:tab/>
      </w:r>
      <w:r>
        <w:rPr>
          <w:noProof/>
        </w:rPr>
        <w:fldChar w:fldCharType="begin"/>
      </w:r>
      <w:r>
        <w:rPr>
          <w:noProof/>
        </w:rPr>
        <w:instrText xml:space="preserve"> PAGEREF _Toc428783213 \h </w:instrText>
      </w:r>
      <w:r>
        <w:rPr>
          <w:noProof/>
        </w:rPr>
      </w:r>
      <w:r>
        <w:rPr>
          <w:noProof/>
        </w:rPr>
        <w:fldChar w:fldCharType="separate"/>
      </w:r>
      <w:r w:rsidR="00D3567C">
        <w:rPr>
          <w:noProof/>
        </w:rPr>
        <w:t>4</w:t>
      </w:r>
      <w:r>
        <w:rPr>
          <w:noProof/>
        </w:rPr>
        <w:fldChar w:fldCharType="end"/>
      </w:r>
    </w:p>
    <w:p w14:paraId="38196369" w14:textId="77777777" w:rsidR="00010826" w:rsidRDefault="00010826" w:rsidP="0000066A">
      <w:pPr>
        <w:pStyle w:val="TOC2"/>
        <w:tabs>
          <w:tab w:val="right" w:leader="dot" w:pos="9350"/>
        </w:tabs>
        <w:rPr>
          <w:rFonts w:eastAsia="MS Mincho"/>
          <w:noProof/>
          <w:sz w:val="24"/>
        </w:rPr>
      </w:pPr>
      <w:r>
        <w:rPr>
          <w:rFonts w:eastAsia="MS Mincho"/>
          <w:noProof/>
        </w:rPr>
        <w:t>Overall governance</w:t>
      </w:r>
      <w:r>
        <w:rPr>
          <w:noProof/>
        </w:rPr>
        <w:tab/>
      </w:r>
      <w:r>
        <w:rPr>
          <w:noProof/>
        </w:rPr>
        <w:fldChar w:fldCharType="begin"/>
      </w:r>
      <w:r>
        <w:rPr>
          <w:noProof/>
        </w:rPr>
        <w:instrText xml:space="preserve"> PAGEREF _Toc428783214 \h </w:instrText>
      </w:r>
      <w:r>
        <w:rPr>
          <w:noProof/>
        </w:rPr>
      </w:r>
      <w:r>
        <w:rPr>
          <w:noProof/>
        </w:rPr>
        <w:fldChar w:fldCharType="separate"/>
      </w:r>
      <w:r w:rsidR="00D3567C">
        <w:rPr>
          <w:noProof/>
        </w:rPr>
        <w:t>4</w:t>
      </w:r>
      <w:r>
        <w:rPr>
          <w:noProof/>
        </w:rPr>
        <w:fldChar w:fldCharType="end"/>
      </w:r>
    </w:p>
    <w:p w14:paraId="410797D9" w14:textId="77777777" w:rsidR="00010826" w:rsidRDefault="00010826" w:rsidP="0000066A">
      <w:pPr>
        <w:pStyle w:val="TOC1"/>
        <w:tabs>
          <w:tab w:val="right" w:leader="dot" w:pos="9350"/>
        </w:tabs>
        <w:rPr>
          <w:rFonts w:eastAsia="MS Mincho"/>
          <w:noProof/>
          <w:sz w:val="24"/>
        </w:rPr>
      </w:pPr>
      <w:r>
        <w:rPr>
          <w:noProof/>
        </w:rPr>
        <w:t>Stakeholders</w:t>
      </w:r>
      <w:r>
        <w:rPr>
          <w:noProof/>
        </w:rPr>
        <w:tab/>
      </w:r>
      <w:r>
        <w:rPr>
          <w:noProof/>
        </w:rPr>
        <w:fldChar w:fldCharType="begin"/>
      </w:r>
      <w:r>
        <w:rPr>
          <w:noProof/>
        </w:rPr>
        <w:instrText xml:space="preserve"> PAGEREF _Toc428783215 \h </w:instrText>
      </w:r>
      <w:r>
        <w:rPr>
          <w:noProof/>
        </w:rPr>
      </w:r>
      <w:r>
        <w:rPr>
          <w:noProof/>
        </w:rPr>
        <w:fldChar w:fldCharType="separate"/>
      </w:r>
      <w:r w:rsidR="00D3567C">
        <w:rPr>
          <w:noProof/>
        </w:rPr>
        <w:t>5</w:t>
      </w:r>
      <w:r>
        <w:rPr>
          <w:noProof/>
        </w:rPr>
        <w:fldChar w:fldCharType="end"/>
      </w:r>
    </w:p>
    <w:p w14:paraId="5B593E77" w14:textId="77777777" w:rsidR="00010826" w:rsidRDefault="00010826" w:rsidP="0000066A">
      <w:pPr>
        <w:pStyle w:val="TOC2"/>
        <w:tabs>
          <w:tab w:val="right" w:leader="dot" w:pos="9350"/>
        </w:tabs>
        <w:rPr>
          <w:rFonts w:eastAsia="MS Mincho"/>
          <w:noProof/>
          <w:sz w:val="24"/>
        </w:rPr>
      </w:pPr>
      <w:r>
        <w:rPr>
          <w:rFonts w:eastAsia="MS Mincho"/>
          <w:noProof/>
        </w:rPr>
        <w:t>Main stakeholders</w:t>
      </w:r>
      <w:r>
        <w:rPr>
          <w:noProof/>
        </w:rPr>
        <w:tab/>
      </w:r>
      <w:r>
        <w:rPr>
          <w:noProof/>
        </w:rPr>
        <w:fldChar w:fldCharType="begin"/>
      </w:r>
      <w:r>
        <w:rPr>
          <w:noProof/>
        </w:rPr>
        <w:instrText xml:space="preserve"> PAGEREF _Toc428783216 \h </w:instrText>
      </w:r>
      <w:r>
        <w:rPr>
          <w:noProof/>
        </w:rPr>
      </w:r>
      <w:r>
        <w:rPr>
          <w:noProof/>
        </w:rPr>
        <w:fldChar w:fldCharType="separate"/>
      </w:r>
      <w:r w:rsidR="00D3567C">
        <w:rPr>
          <w:noProof/>
        </w:rPr>
        <w:t>5</w:t>
      </w:r>
      <w:r>
        <w:rPr>
          <w:noProof/>
        </w:rPr>
        <w:fldChar w:fldCharType="end"/>
      </w:r>
    </w:p>
    <w:p w14:paraId="09BE44E2" w14:textId="77777777" w:rsidR="00010826" w:rsidRDefault="00010826" w:rsidP="0000066A">
      <w:pPr>
        <w:pStyle w:val="TOC2"/>
        <w:tabs>
          <w:tab w:val="right" w:leader="dot" w:pos="9350"/>
        </w:tabs>
        <w:rPr>
          <w:rFonts w:eastAsia="MS Mincho"/>
          <w:noProof/>
          <w:sz w:val="24"/>
        </w:rPr>
      </w:pPr>
      <w:r>
        <w:rPr>
          <w:rFonts w:eastAsia="MS Mincho"/>
          <w:noProof/>
        </w:rPr>
        <w:t>Users</w:t>
      </w:r>
      <w:r>
        <w:rPr>
          <w:noProof/>
        </w:rPr>
        <w:tab/>
        <w:t>5</w:t>
      </w:r>
    </w:p>
    <w:p w14:paraId="636549EC" w14:textId="77777777" w:rsidR="00010826" w:rsidRDefault="00010826" w:rsidP="0000066A">
      <w:pPr>
        <w:pStyle w:val="TOC2"/>
        <w:tabs>
          <w:tab w:val="right" w:leader="dot" w:pos="9350"/>
        </w:tabs>
        <w:rPr>
          <w:rFonts w:eastAsia="MS Mincho"/>
          <w:noProof/>
          <w:sz w:val="24"/>
        </w:rPr>
      </w:pPr>
      <w:r>
        <w:rPr>
          <w:rFonts w:eastAsia="MS Mincho"/>
          <w:noProof/>
        </w:rPr>
        <w:t>REDCap Consortium</w:t>
      </w:r>
      <w:r>
        <w:rPr>
          <w:noProof/>
        </w:rPr>
        <w:tab/>
        <w:t>6</w:t>
      </w:r>
    </w:p>
    <w:p w14:paraId="3FD1C8F0" w14:textId="77777777" w:rsidR="00010826" w:rsidRDefault="00010826" w:rsidP="0000066A">
      <w:pPr>
        <w:pStyle w:val="TOC2"/>
        <w:tabs>
          <w:tab w:val="right" w:leader="dot" w:pos="9350"/>
        </w:tabs>
        <w:rPr>
          <w:rFonts w:eastAsia="MS Mincho"/>
          <w:noProof/>
          <w:sz w:val="24"/>
        </w:rPr>
      </w:pPr>
      <w:r>
        <w:rPr>
          <w:rFonts w:eastAsia="MS Mincho"/>
          <w:noProof/>
        </w:rPr>
        <w:t>Institutional Review Boards (IRB)</w:t>
      </w:r>
      <w:r>
        <w:rPr>
          <w:noProof/>
        </w:rPr>
        <w:tab/>
        <w:t>6</w:t>
      </w:r>
    </w:p>
    <w:p w14:paraId="6E166FBC" w14:textId="77777777" w:rsidR="00010826" w:rsidRDefault="00010826" w:rsidP="0000066A">
      <w:pPr>
        <w:pStyle w:val="TOC1"/>
        <w:tabs>
          <w:tab w:val="right" w:leader="dot" w:pos="9350"/>
        </w:tabs>
        <w:rPr>
          <w:rFonts w:eastAsia="MS Mincho"/>
          <w:noProof/>
          <w:sz w:val="24"/>
        </w:rPr>
      </w:pPr>
      <w:r>
        <w:rPr>
          <w:noProof/>
        </w:rPr>
        <w:t>Hardware Governance</w:t>
      </w:r>
      <w:r>
        <w:rPr>
          <w:noProof/>
        </w:rPr>
        <w:tab/>
        <w:t>7</w:t>
      </w:r>
    </w:p>
    <w:p w14:paraId="6DC96340" w14:textId="77777777" w:rsidR="00010826" w:rsidRDefault="00010826" w:rsidP="009D0F7C">
      <w:pPr>
        <w:pStyle w:val="TOC2"/>
        <w:tabs>
          <w:tab w:val="right" w:leader="dot" w:pos="9350"/>
        </w:tabs>
        <w:rPr>
          <w:rFonts w:eastAsia="MS Mincho"/>
          <w:noProof/>
          <w:sz w:val="24"/>
        </w:rPr>
      </w:pPr>
      <w:r>
        <w:rPr>
          <w:noProof/>
        </w:rPr>
        <w:t>Change Management</w:t>
      </w:r>
      <w:r>
        <w:rPr>
          <w:noProof/>
        </w:rPr>
        <w:tab/>
        <w:t>7</w:t>
      </w:r>
    </w:p>
    <w:p w14:paraId="61F17413" w14:textId="77777777" w:rsidR="00010826" w:rsidRDefault="00010826" w:rsidP="0000066A">
      <w:pPr>
        <w:pStyle w:val="TOC2"/>
        <w:tabs>
          <w:tab w:val="right" w:leader="dot" w:pos="9350"/>
        </w:tabs>
        <w:rPr>
          <w:rFonts w:eastAsia="MS Mincho"/>
          <w:noProof/>
          <w:sz w:val="24"/>
        </w:rPr>
      </w:pPr>
      <w:r>
        <w:rPr>
          <w:rFonts w:eastAsia="MS Mincho"/>
          <w:noProof/>
        </w:rPr>
        <w:t>Upgrades</w:t>
      </w:r>
      <w:r>
        <w:rPr>
          <w:noProof/>
        </w:rPr>
        <w:tab/>
        <w:t>7</w:t>
      </w:r>
    </w:p>
    <w:p w14:paraId="7E66504E" w14:textId="77777777" w:rsidR="00010826" w:rsidRDefault="00010826" w:rsidP="0000066A">
      <w:pPr>
        <w:pStyle w:val="TOC2"/>
        <w:tabs>
          <w:tab w:val="right" w:leader="dot" w:pos="9350"/>
        </w:tabs>
        <w:rPr>
          <w:rFonts w:eastAsia="MS Mincho"/>
          <w:noProof/>
          <w:sz w:val="24"/>
        </w:rPr>
      </w:pPr>
      <w:r>
        <w:rPr>
          <w:rFonts w:eastAsia="MS Mincho"/>
          <w:noProof/>
        </w:rPr>
        <w:t>Uptime</w:t>
      </w:r>
      <w:r>
        <w:rPr>
          <w:noProof/>
        </w:rPr>
        <w:tab/>
        <w:t>7</w:t>
      </w:r>
    </w:p>
    <w:p w14:paraId="3623C662" w14:textId="77777777" w:rsidR="00010826" w:rsidRDefault="00010826" w:rsidP="0000066A">
      <w:pPr>
        <w:pStyle w:val="TOC2"/>
        <w:tabs>
          <w:tab w:val="right" w:leader="dot" w:pos="9350"/>
        </w:tabs>
        <w:rPr>
          <w:rFonts w:eastAsia="MS Mincho"/>
          <w:noProof/>
          <w:sz w:val="24"/>
        </w:rPr>
      </w:pPr>
      <w:r>
        <w:rPr>
          <w:rFonts w:eastAsia="MS Mincho"/>
          <w:noProof/>
        </w:rPr>
        <w:t>Infrastructure</w:t>
      </w:r>
      <w:r>
        <w:rPr>
          <w:noProof/>
        </w:rPr>
        <w:tab/>
        <w:t>7</w:t>
      </w:r>
    </w:p>
    <w:p w14:paraId="157E75CC" w14:textId="77777777" w:rsidR="00010826" w:rsidRDefault="00010826" w:rsidP="0000066A">
      <w:pPr>
        <w:pStyle w:val="TOC2"/>
        <w:tabs>
          <w:tab w:val="right" w:leader="dot" w:pos="9350"/>
        </w:tabs>
        <w:rPr>
          <w:rFonts w:eastAsia="MS Mincho"/>
          <w:noProof/>
          <w:sz w:val="24"/>
        </w:rPr>
      </w:pPr>
      <w:r>
        <w:rPr>
          <w:rFonts w:eastAsia="MS Mincho"/>
          <w:noProof/>
        </w:rPr>
        <w:t>Security</w:t>
      </w:r>
      <w:r>
        <w:rPr>
          <w:noProof/>
        </w:rPr>
        <w:tab/>
        <w:t>7</w:t>
      </w:r>
    </w:p>
    <w:p w14:paraId="2F79BE92" w14:textId="77777777" w:rsidR="00010826" w:rsidRDefault="00010826" w:rsidP="0000066A">
      <w:pPr>
        <w:pStyle w:val="TOC1"/>
        <w:tabs>
          <w:tab w:val="right" w:leader="dot" w:pos="9350"/>
        </w:tabs>
        <w:rPr>
          <w:rFonts w:eastAsia="MS Mincho"/>
          <w:noProof/>
          <w:sz w:val="24"/>
        </w:rPr>
      </w:pPr>
      <w:r>
        <w:rPr>
          <w:noProof/>
        </w:rPr>
        <w:t>Software Governance</w:t>
      </w:r>
      <w:r>
        <w:rPr>
          <w:noProof/>
        </w:rPr>
        <w:tab/>
        <w:t>9</w:t>
      </w:r>
    </w:p>
    <w:p w14:paraId="6C90A800" w14:textId="77777777" w:rsidR="00010826" w:rsidRDefault="00010826" w:rsidP="0000066A">
      <w:pPr>
        <w:pStyle w:val="TOC2"/>
        <w:tabs>
          <w:tab w:val="right" w:leader="dot" w:pos="9350"/>
        </w:tabs>
        <w:rPr>
          <w:rFonts w:eastAsia="MS Mincho"/>
          <w:noProof/>
          <w:sz w:val="24"/>
        </w:rPr>
      </w:pPr>
      <w:r>
        <w:rPr>
          <w:rFonts w:eastAsia="MS Mincho"/>
          <w:noProof/>
        </w:rPr>
        <w:t>REDCap instances</w:t>
      </w:r>
      <w:r>
        <w:rPr>
          <w:noProof/>
        </w:rPr>
        <w:tab/>
        <w:t>9</w:t>
      </w:r>
    </w:p>
    <w:p w14:paraId="0489F45A" w14:textId="77777777" w:rsidR="00010826" w:rsidRDefault="00010826" w:rsidP="0000066A">
      <w:pPr>
        <w:pStyle w:val="TOC2"/>
        <w:tabs>
          <w:tab w:val="right" w:leader="dot" w:pos="9350"/>
        </w:tabs>
        <w:rPr>
          <w:rFonts w:eastAsia="MS Mincho"/>
          <w:noProof/>
          <w:sz w:val="24"/>
        </w:rPr>
      </w:pPr>
      <w:r>
        <w:rPr>
          <w:rFonts w:eastAsia="MS Mincho"/>
          <w:noProof/>
        </w:rPr>
        <w:t>Upgrades</w:t>
      </w:r>
      <w:r>
        <w:rPr>
          <w:noProof/>
        </w:rPr>
        <w:tab/>
        <w:t>9</w:t>
      </w:r>
    </w:p>
    <w:p w14:paraId="3B6FC6FC" w14:textId="4460C7D2" w:rsidR="00010826" w:rsidRDefault="00010826" w:rsidP="0000066A">
      <w:pPr>
        <w:pStyle w:val="TOC2"/>
        <w:tabs>
          <w:tab w:val="right" w:leader="dot" w:pos="9350"/>
        </w:tabs>
        <w:rPr>
          <w:rFonts w:eastAsia="MS Mincho"/>
          <w:noProof/>
          <w:sz w:val="24"/>
        </w:rPr>
      </w:pPr>
      <w:r>
        <w:rPr>
          <w:rFonts w:eastAsia="MS Mincho"/>
          <w:noProof/>
        </w:rPr>
        <w:t>Extensions (hooks, plugins, custom code)</w:t>
      </w:r>
      <w:r>
        <w:rPr>
          <w:noProof/>
        </w:rPr>
        <w:tab/>
      </w:r>
      <w:r w:rsidR="00D907BD">
        <w:rPr>
          <w:noProof/>
        </w:rPr>
        <w:t>10</w:t>
      </w:r>
    </w:p>
    <w:p w14:paraId="4A31846B" w14:textId="285622A6" w:rsidR="00010826" w:rsidRDefault="00010826" w:rsidP="0000066A">
      <w:pPr>
        <w:pStyle w:val="TOC2"/>
        <w:tabs>
          <w:tab w:val="right" w:leader="dot" w:pos="9350"/>
        </w:tabs>
        <w:rPr>
          <w:rFonts w:eastAsia="MS Mincho"/>
          <w:noProof/>
          <w:sz w:val="24"/>
        </w:rPr>
      </w:pPr>
      <w:r>
        <w:rPr>
          <w:rFonts w:eastAsia="MS Mincho"/>
          <w:noProof/>
        </w:rPr>
        <w:t>API</w:t>
      </w:r>
      <w:r>
        <w:rPr>
          <w:noProof/>
        </w:rPr>
        <w:tab/>
      </w:r>
      <w:r w:rsidR="00D907BD">
        <w:rPr>
          <w:noProof/>
        </w:rPr>
        <w:t>10</w:t>
      </w:r>
    </w:p>
    <w:p w14:paraId="68B1D2A9" w14:textId="0B7BF760" w:rsidR="00010826" w:rsidRDefault="00010826" w:rsidP="0000066A">
      <w:pPr>
        <w:pStyle w:val="TOC1"/>
        <w:tabs>
          <w:tab w:val="right" w:leader="dot" w:pos="9350"/>
        </w:tabs>
        <w:rPr>
          <w:rFonts w:eastAsia="MS Mincho"/>
          <w:noProof/>
          <w:sz w:val="24"/>
        </w:rPr>
      </w:pPr>
      <w:r>
        <w:rPr>
          <w:noProof/>
        </w:rPr>
        <w:t>Services</w:t>
      </w:r>
      <w:r>
        <w:rPr>
          <w:noProof/>
        </w:rPr>
        <w:tab/>
        <w:t>1</w:t>
      </w:r>
      <w:r w:rsidR="00D907BD">
        <w:rPr>
          <w:noProof/>
        </w:rPr>
        <w:t>1</w:t>
      </w:r>
    </w:p>
    <w:p w14:paraId="08EB9CC7" w14:textId="2DCDD2C7" w:rsidR="00010826" w:rsidRDefault="00010826" w:rsidP="0000066A">
      <w:pPr>
        <w:pStyle w:val="TOC2"/>
        <w:tabs>
          <w:tab w:val="right" w:leader="dot" w:pos="9350"/>
        </w:tabs>
        <w:rPr>
          <w:rFonts w:eastAsia="MS Mincho"/>
          <w:noProof/>
          <w:sz w:val="24"/>
        </w:rPr>
      </w:pPr>
      <w:r>
        <w:rPr>
          <w:rFonts w:eastAsia="MS Mincho"/>
          <w:noProof/>
        </w:rPr>
        <w:t>Training</w:t>
      </w:r>
      <w:r>
        <w:rPr>
          <w:noProof/>
        </w:rPr>
        <w:tab/>
        <w:t>1</w:t>
      </w:r>
      <w:r w:rsidR="00D907BD">
        <w:rPr>
          <w:noProof/>
        </w:rPr>
        <w:t>1</w:t>
      </w:r>
    </w:p>
    <w:p w14:paraId="51EA29AD" w14:textId="4C1BD8E9" w:rsidR="00010826" w:rsidRDefault="00010826" w:rsidP="0000066A">
      <w:pPr>
        <w:pStyle w:val="TOC2"/>
        <w:tabs>
          <w:tab w:val="right" w:leader="dot" w:pos="9350"/>
        </w:tabs>
        <w:rPr>
          <w:rFonts w:eastAsia="MS Mincho"/>
          <w:noProof/>
          <w:sz w:val="24"/>
        </w:rPr>
      </w:pPr>
      <w:r>
        <w:rPr>
          <w:rFonts w:eastAsia="MS Mincho"/>
          <w:noProof/>
        </w:rPr>
        <w:t>Consults</w:t>
      </w:r>
      <w:r>
        <w:rPr>
          <w:noProof/>
        </w:rPr>
        <w:tab/>
        <w:t>1</w:t>
      </w:r>
      <w:r w:rsidR="00D907BD">
        <w:rPr>
          <w:noProof/>
        </w:rPr>
        <w:t>1</w:t>
      </w:r>
    </w:p>
    <w:p w14:paraId="1F4DB235" w14:textId="635D3A75" w:rsidR="00010826" w:rsidRDefault="00010826" w:rsidP="0000066A">
      <w:pPr>
        <w:pStyle w:val="TOC2"/>
        <w:tabs>
          <w:tab w:val="right" w:leader="dot" w:pos="9350"/>
        </w:tabs>
        <w:rPr>
          <w:rFonts w:eastAsia="MS Mincho"/>
          <w:noProof/>
          <w:sz w:val="24"/>
        </w:rPr>
      </w:pPr>
      <w:r>
        <w:rPr>
          <w:rFonts w:eastAsia="MS Mincho"/>
          <w:noProof/>
        </w:rPr>
        <w:t>User support</w:t>
      </w:r>
      <w:r>
        <w:rPr>
          <w:noProof/>
        </w:rPr>
        <w:tab/>
        <w:t>1</w:t>
      </w:r>
      <w:r w:rsidR="00D907BD">
        <w:rPr>
          <w:noProof/>
        </w:rPr>
        <w:t>1</w:t>
      </w:r>
    </w:p>
    <w:p w14:paraId="02BA655D" w14:textId="0A989637" w:rsidR="00010826" w:rsidRDefault="00010826" w:rsidP="0000066A">
      <w:pPr>
        <w:pStyle w:val="TOC1"/>
        <w:tabs>
          <w:tab w:val="right" w:leader="dot" w:pos="9350"/>
        </w:tabs>
        <w:rPr>
          <w:rFonts w:eastAsia="MS Mincho"/>
          <w:noProof/>
          <w:sz w:val="24"/>
        </w:rPr>
      </w:pPr>
      <w:r>
        <w:rPr>
          <w:noProof/>
        </w:rPr>
        <w:t>Marketing</w:t>
      </w:r>
      <w:r>
        <w:rPr>
          <w:noProof/>
        </w:rPr>
        <w:tab/>
        <w:t>1</w:t>
      </w:r>
      <w:r w:rsidR="00D907BD">
        <w:rPr>
          <w:noProof/>
        </w:rPr>
        <w:t>2</w:t>
      </w:r>
    </w:p>
    <w:p w14:paraId="43CF468D" w14:textId="1AC76B30" w:rsidR="00010826" w:rsidRDefault="00010826" w:rsidP="0000066A">
      <w:pPr>
        <w:pStyle w:val="TOC2"/>
        <w:tabs>
          <w:tab w:val="right" w:leader="dot" w:pos="9350"/>
        </w:tabs>
        <w:rPr>
          <w:rFonts w:eastAsia="MS Mincho"/>
          <w:noProof/>
          <w:sz w:val="24"/>
        </w:rPr>
      </w:pPr>
      <w:r>
        <w:rPr>
          <w:noProof/>
        </w:rPr>
        <w:t>Spyderweb and the Clinical Research Resources websites</w:t>
      </w:r>
      <w:r>
        <w:rPr>
          <w:noProof/>
        </w:rPr>
        <w:tab/>
        <w:t>1</w:t>
      </w:r>
      <w:r w:rsidR="00D907BD">
        <w:rPr>
          <w:noProof/>
        </w:rPr>
        <w:t>2</w:t>
      </w:r>
    </w:p>
    <w:p w14:paraId="01D257AF" w14:textId="6F67D48B" w:rsidR="00010826" w:rsidRDefault="00010826" w:rsidP="0000066A">
      <w:pPr>
        <w:pStyle w:val="TOC2"/>
        <w:tabs>
          <w:tab w:val="right" w:leader="dot" w:pos="9350"/>
        </w:tabs>
        <w:rPr>
          <w:rFonts w:eastAsia="MS Mincho"/>
          <w:noProof/>
          <w:sz w:val="24"/>
        </w:rPr>
      </w:pPr>
      <w:r>
        <w:rPr>
          <w:rFonts w:eastAsia="MS Mincho"/>
          <w:noProof/>
        </w:rPr>
        <w:t>REDCap flyer</w:t>
      </w:r>
      <w:r>
        <w:rPr>
          <w:noProof/>
        </w:rPr>
        <w:tab/>
        <w:t>1</w:t>
      </w:r>
      <w:r w:rsidR="00D907BD">
        <w:rPr>
          <w:noProof/>
        </w:rPr>
        <w:t>2</w:t>
      </w:r>
    </w:p>
    <w:p w14:paraId="7D7A917D" w14:textId="7D51DCF7" w:rsidR="00010826" w:rsidRDefault="00010826" w:rsidP="0000066A">
      <w:pPr>
        <w:pStyle w:val="TOC1"/>
        <w:tabs>
          <w:tab w:val="right" w:leader="dot" w:pos="9350"/>
        </w:tabs>
        <w:rPr>
          <w:rFonts w:eastAsia="MS Mincho"/>
          <w:noProof/>
          <w:sz w:val="24"/>
        </w:rPr>
      </w:pPr>
      <w:r>
        <w:rPr>
          <w:noProof/>
        </w:rPr>
        <w:t>REDCap Consortium</w:t>
      </w:r>
      <w:r>
        <w:rPr>
          <w:noProof/>
        </w:rPr>
        <w:tab/>
        <w:t>1</w:t>
      </w:r>
      <w:r w:rsidR="00D907BD">
        <w:rPr>
          <w:noProof/>
        </w:rPr>
        <w:t>3</w:t>
      </w:r>
    </w:p>
    <w:p w14:paraId="622C5C1A" w14:textId="4896F554" w:rsidR="00010826" w:rsidRDefault="00010826" w:rsidP="0000066A">
      <w:pPr>
        <w:pStyle w:val="TOC2"/>
        <w:tabs>
          <w:tab w:val="right" w:leader="dot" w:pos="9350"/>
        </w:tabs>
        <w:rPr>
          <w:rFonts w:eastAsia="MS Mincho"/>
          <w:noProof/>
          <w:sz w:val="24"/>
        </w:rPr>
      </w:pPr>
      <w:r>
        <w:rPr>
          <w:noProof/>
        </w:rPr>
        <w:t>Weekly conference calls</w:t>
      </w:r>
      <w:r>
        <w:rPr>
          <w:noProof/>
        </w:rPr>
        <w:tab/>
        <w:t>1</w:t>
      </w:r>
      <w:r w:rsidR="00D907BD">
        <w:rPr>
          <w:noProof/>
        </w:rPr>
        <w:t>3</w:t>
      </w:r>
    </w:p>
    <w:p w14:paraId="5AD62D62" w14:textId="624E6C42" w:rsidR="00010826" w:rsidRDefault="00010826" w:rsidP="0000066A">
      <w:pPr>
        <w:pStyle w:val="TOC2"/>
        <w:tabs>
          <w:tab w:val="right" w:leader="dot" w:pos="9350"/>
        </w:tabs>
        <w:rPr>
          <w:rFonts w:eastAsia="MS Mincho"/>
          <w:noProof/>
          <w:sz w:val="24"/>
        </w:rPr>
      </w:pPr>
      <w:r>
        <w:rPr>
          <w:noProof/>
        </w:rPr>
        <w:t>REDCap Conference</w:t>
      </w:r>
      <w:r>
        <w:rPr>
          <w:noProof/>
        </w:rPr>
        <w:tab/>
        <w:t>1</w:t>
      </w:r>
      <w:r w:rsidR="00D907BD">
        <w:rPr>
          <w:noProof/>
        </w:rPr>
        <w:t>3</w:t>
      </w:r>
    </w:p>
    <w:p w14:paraId="6597DD91" w14:textId="759C0A86" w:rsidR="00010826" w:rsidRDefault="00010826" w:rsidP="0000066A">
      <w:pPr>
        <w:pStyle w:val="TOC2"/>
        <w:tabs>
          <w:tab w:val="right" w:leader="dot" w:pos="9350"/>
        </w:tabs>
        <w:rPr>
          <w:rFonts w:eastAsia="MS Mincho"/>
          <w:noProof/>
          <w:sz w:val="24"/>
        </w:rPr>
      </w:pPr>
      <w:r>
        <w:rPr>
          <w:noProof/>
        </w:rPr>
        <w:t>Day to day interaction</w:t>
      </w:r>
      <w:r>
        <w:rPr>
          <w:noProof/>
        </w:rPr>
        <w:tab/>
        <w:t>1</w:t>
      </w:r>
      <w:r w:rsidR="00D907BD">
        <w:rPr>
          <w:noProof/>
        </w:rPr>
        <w:t>3</w:t>
      </w:r>
    </w:p>
    <w:p w14:paraId="0E1C0322" w14:textId="7E4C9BC1" w:rsidR="00010826" w:rsidRDefault="00010826" w:rsidP="0000066A">
      <w:pPr>
        <w:pStyle w:val="TOC1"/>
        <w:tabs>
          <w:tab w:val="right" w:leader="dot" w:pos="9350"/>
        </w:tabs>
        <w:rPr>
          <w:rFonts w:eastAsia="MS Mincho"/>
          <w:noProof/>
          <w:sz w:val="24"/>
        </w:rPr>
      </w:pPr>
      <w:r>
        <w:rPr>
          <w:noProof/>
        </w:rPr>
        <w:t>Intellectual Property Governance</w:t>
      </w:r>
      <w:r>
        <w:rPr>
          <w:noProof/>
        </w:rPr>
        <w:tab/>
        <w:t>1</w:t>
      </w:r>
      <w:r w:rsidR="00D907BD">
        <w:rPr>
          <w:noProof/>
        </w:rPr>
        <w:t>4</w:t>
      </w:r>
    </w:p>
    <w:p w14:paraId="63B0E1B4" w14:textId="5C003CAA" w:rsidR="00010826" w:rsidRDefault="00010826" w:rsidP="0000066A">
      <w:pPr>
        <w:pStyle w:val="TOC2"/>
        <w:tabs>
          <w:tab w:val="right" w:leader="dot" w:pos="9350"/>
        </w:tabs>
        <w:rPr>
          <w:rFonts w:eastAsia="MS Mincho"/>
          <w:noProof/>
          <w:sz w:val="24"/>
        </w:rPr>
      </w:pPr>
      <w:r>
        <w:rPr>
          <w:noProof/>
        </w:rPr>
        <w:t>General REDCap license</w:t>
      </w:r>
      <w:r>
        <w:rPr>
          <w:noProof/>
        </w:rPr>
        <w:tab/>
        <w:t>1</w:t>
      </w:r>
      <w:r w:rsidR="00D907BD">
        <w:rPr>
          <w:noProof/>
        </w:rPr>
        <w:t>4</w:t>
      </w:r>
    </w:p>
    <w:p w14:paraId="13CF92A1" w14:textId="102421D9" w:rsidR="00010826" w:rsidRDefault="00010826" w:rsidP="0000066A">
      <w:pPr>
        <w:pStyle w:val="TOC2"/>
        <w:tabs>
          <w:tab w:val="right" w:leader="dot" w:pos="9350"/>
        </w:tabs>
        <w:rPr>
          <w:rFonts w:eastAsia="MS Mincho"/>
          <w:noProof/>
          <w:sz w:val="24"/>
        </w:rPr>
      </w:pPr>
      <w:r>
        <w:rPr>
          <w:noProof/>
        </w:rPr>
        <w:t>Custom work</w:t>
      </w:r>
      <w:r>
        <w:rPr>
          <w:noProof/>
        </w:rPr>
        <w:tab/>
        <w:t>1</w:t>
      </w:r>
      <w:r w:rsidR="00D907BD">
        <w:rPr>
          <w:noProof/>
        </w:rPr>
        <w:t>4</w:t>
      </w:r>
    </w:p>
    <w:p w14:paraId="1D38F4F8" w14:textId="55333E60" w:rsidR="00010826" w:rsidRDefault="00010826" w:rsidP="0000066A">
      <w:pPr>
        <w:pStyle w:val="TOC2"/>
        <w:tabs>
          <w:tab w:val="right" w:leader="dot" w:pos="9350"/>
        </w:tabs>
        <w:rPr>
          <w:rFonts w:eastAsia="MS Mincho"/>
          <w:noProof/>
          <w:sz w:val="24"/>
        </w:rPr>
      </w:pPr>
      <w:r>
        <w:rPr>
          <w:noProof/>
        </w:rPr>
        <w:t>Templates</w:t>
      </w:r>
      <w:r>
        <w:rPr>
          <w:noProof/>
        </w:rPr>
        <w:tab/>
        <w:t>1</w:t>
      </w:r>
      <w:r w:rsidR="00D907BD">
        <w:rPr>
          <w:noProof/>
        </w:rPr>
        <w:t>4</w:t>
      </w:r>
    </w:p>
    <w:p w14:paraId="2D1A96B3" w14:textId="29ECB9B9" w:rsidR="00010826" w:rsidRDefault="00010826" w:rsidP="0000066A">
      <w:pPr>
        <w:pStyle w:val="TOC2"/>
        <w:tabs>
          <w:tab w:val="right" w:leader="dot" w:pos="9350"/>
        </w:tabs>
        <w:rPr>
          <w:noProof/>
        </w:rPr>
      </w:pPr>
      <w:r>
        <w:rPr>
          <w:noProof/>
        </w:rPr>
        <w:t>Data Dictionaries</w:t>
      </w:r>
      <w:r>
        <w:rPr>
          <w:noProof/>
        </w:rPr>
        <w:tab/>
        <w:t>1</w:t>
      </w:r>
      <w:r w:rsidR="00D907BD">
        <w:rPr>
          <w:noProof/>
        </w:rPr>
        <w:t>4</w:t>
      </w:r>
    </w:p>
    <w:p w14:paraId="70142B3D" w14:textId="799DC7AB" w:rsidR="00010826" w:rsidRDefault="00010826" w:rsidP="0000066A">
      <w:pPr>
        <w:pStyle w:val="TOC2"/>
        <w:tabs>
          <w:tab w:val="right" w:leader="dot" w:pos="9350"/>
        </w:tabs>
        <w:rPr>
          <w:rFonts w:eastAsia="MS Mincho"/>
          <w:noProof/>
          <w:sz w:val="24"/>
        </w:rPr>
      </w:pPr>
      <w:r>
        <w:rPr>
          <w:noProof/>
        </w:rPr>
        <w:t>Innovation</w:t>
      </w:r>
      <w:r>
        <w:rPr>
          <w:noProof/>
        </w:rPr>
        <w:tab/>
        <w:t>1</w:t>
      </w:r>
      <w:r w:rsidR="00D907BD">
        <w:rPr>
          <w:noProof/>
        </w:rPr>
        <w:t>4</w:t>
      </w:r>
    </w:p>
    <w:p w14:paraId="50CBB7AC" w14:textId="3501E6AE" w:rsidR="00010826" w:rsidRPr="00CB6905" w:rsidRDefault="00010826" w:rsidP="0000066A">
      <w:pPr>
        <w:pStyle w:val="TOC2"/>
        <w:tabs>
          <w:tab w:val="right" w:leader="dot" w:pos="9350"/>
        </w:tabs>
        <w:rPr>
          <w:rFonts w:eastAsia="MS Mincho"/>
          <w:noProof/>
          <w:sz w:val="24"/>
        </w:rPr>
      </w:pPr>
      <w:r>
        <w:rPr>
          <w:noProof/>
        </w:rPr>
        <w:t>Papers</w:t>
      </w:r>
      <w:r>
        <w:rPr>
          <w:noProof/>
        </w:rPr>
        <w:tab/>
        <w:t>1</w:t>
      </w:r>
      <w:r w:rsidR="00D907BD">
        <w:rPr>
          <w:noProof/>
        </w:rPr>
        <w:t>4</w:t>
      </w:r>
    </w:p>
    <w:p w14:paraId="32522CB5" w14:textId="24FB68EB" w:rsidR="00010826" w:rsidRDefault="00010826" w:rsidP="0000066A">
      <w:pPr>
        <w:pStyle w:val="TOC1"/>
        <w:tabs>
          <w:tab w:val="right" w:leader="dot" w:pos="9350"/>
        </w:tabs>
        <w:rPr>
          <w:rFonts w:eastAsia="MS Mincho"/>
          <w:noProof/>
          <w:sz w:val="24"/>
        </w:rPr>
      </w:pPr>
      <w:r>
        <w:rPr>
          <w:noProof/>
        </w:rPr>
        <w:t>Compliance</w:t>
      </w:r>
      <w:r>
        <w:rPr>
          <w:noProof/>
        </w:rPr>
        <w:tab/>
        <w:t>1</w:t>
      </w:r>
      <w:r w:rsidR="00D907BD">
        <w:rPr>
          <w:noProof/>
        </w:rPr>
        <w:t>5</w:t>
      </w:r>
    </w:p>
    <w:p w14:paraId="1589F2D3" w14:textId="5BF4D2B1" w:rsidR="00010826" w:rsidRDefault="00010826" w:rsidP="0000066A">
      <w:pPr>
        <w:pStyle w:val="TOC2"/>
        <w:tabs>
          <w:tab w:val="right" w:leader="dot" w:pos="9350"/>
        </w:tabs>
        <w:rPr>
          <w:rFonts w:eastAsia="MS Mincho"/>
          <w:noProof/>
          <w:sz w:val="24"/>
        </w:rPr>
      </w:pPr>
      <w:r>
        <w:rPr>
          <w:noProof/>
        </w:rPr>
        <w:t>HIPAA</w:t>
      </w:r>
      <w:r>
        <w:rPr>
          <w:noProof/>
        </w:rPr>
        <w:tab/>
        <w:t>1</w:t>
      </w:r>
      <w:r w:rsidR="00D907BD">
        <w:rPr>
          <w:noProof/>
        </w:rPr>
        <w:t>5</w:t>
      </w:r>
    </w:p>
    <w:p w14:paraId="68353EAC" w14:textId="5A43A98A" w:rsidR="00010826" w:rsidRDefault="00010826" w:rsidP="0000066A">
      <w:pPr>
        <w:pStyle w:val="TOC2"/>
        <w:tabs>
          <w:tab w:val="right" w:leader="dot" w:pos="9350"/>
        </w:tabs>
        <w:rPr>
          <w:rFonts w:eastAsia="MS Mincho"/>
          <w:noProof/>
          <w:sz w:val="24"/>
        </w:rPr>
      </w:pPr>
      <w:r>
        <w:rPr>
          <w:noProof/>
        </w:rPr>
        <w:t>Security</w:t>
      </w:r>
      <w:r>
        <w:rPr>
          <w:noProof/>
        </w:rPr>
        <w:tab/>
        <w:t>1</w:t>
      </w:r>
      <w:r w:rsidR="00D907BD">
        <w:rPr>
          <w:noProof/>
        </w:rPr>
        <w:t>5</w:t>
      </w:r>
    </w:p>
    <w:p w14:paraId="5DB24B43" w14:textId="70CBF9C8" w:rsidR="00010826" w:rsidRDefault="00010826" w:rsidP="0000066A">
      <w:pPr>
        <w:pStyle w:val="TOC2"/>
        <w:tabs>
          <w:tab w:val="right" w:leader="dot" w:pos="9350"/>
        </w:tabs>
        <w:rPr>
          <w:rFonts w:eastAsia="MS Mincho"/>
          <w:noProof/>
          <w:sz w:val="24"/>
        </w:rPr>
      </w:pPr>
      <w:r>
        <w:rPr>
          <w:noProof/>
        </w:rPr>
        <w:t>Publications</w:t>
      </w:r>
      <w:r>
        <w:rPr>
          <w:noProof/>
        </w:rPr>
        <w:tab/>
        <w:t>1</w:t>
      </w:r>
      <w:r w:rsidR="00D907BD">
        <w:rPr>
          <w:noProof/>
        </w:rPr>
        <w:t>5</w:t>
      </w:r>
    </w:p>
    <w:p w14:paraId="1BFE3012" w14:textId="5C3A6803" w:rsidR="00010826" w:rsidRDefault="00010826" w:rsidP="0000066A">
      <w:pPr>
        <w:pStyle w:val="TOC1"/>
        <w:tabs>
          <w:tab w:val="right" w:leader="dot" w:pos="9350"/>
        </w:tabs>
        <w:rPr>
          <w:rFonts w:eastAsia="MS Mincho"/>
          <w:noProof/>
          <w:sz w:val="24"/>
        </w:rPr>
      </w:pPr>
      <w:r>
        <w:rPr>
          <w:noProof/>
        </w:rPr>
        <w:t>Organizational Governance</w:t>
      </w:r>
      <w:r>
        <w:rPr>
          <w:noProof/>
        </w:rPr>
        <w:tab/>
        <w:t>1</w:t>
      </w:r>
      <w:r w:rsidR="00D907BD">
        <w:rPr>
          <w:noProof/>
        </w:rPr>
        <w:t>6</w:t>
      </w:r>
    </w:p>
    <w:p w14:paraId="0186D725" w14:textId="47B52CC2" w:rsidR="00010826" w:rsidRDefault="00010826" w:rsidP="0000066A">
      <w:pPr>
        <w:pStyle w:val="TOC2"/>
        <w:tabs>
          <w:tab w:val="right" w:leader="dot" w:pos="9350"/>
        </w:tabs>
        <w:rPr>
          <w:rFonts w:eastAsia="MS Mincho"/>
          <w:noProof/>
          <w:sz w:val="24"/>
        </w:rPr>
      </w:pPr>
      <w:r>
        <w:rPr>
          <w:noProof/>
        </w:rPr>
        <w:t>Resources</w:t>
      </w:r>
      <w:r>
        <w:rPr>
          <w:noProof/>
        </w:rPr>
        <w:tab/>
        <w:t>1</w:t>
      </w:r>
      <w:r w:rsidR="00D907BD">
        <w:rPr>
          <w:noProof/>
        </w:rPr>
        <w:t>6</w:t>
      </w:r>
    </w:p>
    <w:p w14:paraId="2CF84730" w14:textId="0C82D703" w:rsidR="00010826" w:rsidRDefault="00010826" w:rsidP="0000066A">
      <w:pPr>
        <w:pStyle w:val="TOC2"/>
        <w:tabs>
          <w:tab w:val="right" w:leader="dot" w:pos="9350"/>
        </w:tabs>
        <w:rPr>
          <w:rFonts w:eastAsia="MS Mincho"/>
          <w:noProof/>
          <w:sz w:val="24"/>
        </w:rPr>
      </w:pPr>
      <w:r>
        <w:rPr>
          <w:noProof/>
        </w:rPr>
        <w:t>Decision process</w:t>
      </w:r>
      <w:r>
        <w:rPr>
          <w:noProof/>
        </w:rPr>
        <w:tab/>
        <w:t>1</w:t>
      </w:r>
      <w:r w:rsidR="00D907BD">
        <w:rPr>
          <w:noProof/>
        </w:rPr>
        <w:t>6</w:t>
      </w:r>
    </w:p>
    <w:p w14:paraId="4BCFBE60" w14:textId="77777777" w:rsidR="00010826" w:rsidRPr="0039436C" w:rsidRDefault="00010826" w:rsidP="0000066A">
      <w:pPr>
        <w:pStyle w:val="Heading1"/>
      </w:pPr>
      <w:r>
        <w:fldChar w:fldCharType="end"/>
      </w:r>
      <w:r w:rsidRPr="0039436C">
        <w:br w:type="page"/>
      </w:r>
      <w:bookmarkStart w:id="3" w:name="_Toc287778978"/>
      <w:bookmarkStart w:id="4" w:name="_Toc287779258"/>
      <w:r>
        <w:br/>
      </w:r>
      <w:bookmarkStart w:id="5" w:name="_Toc428783211"/>
      <w:r w:rsidRPr="0039436C">
        <w:t>Introduction</w:t>
      </w:r>
      <w:bookmarkEnd w:id="3"/>
      <w:bookmarkEnd w:id="4"/>
      <w:bookmarkEnd w:id="5"/>
    </w:p>
    <w:p w14:paraId="436A9DFD" w14:textId="5ED51327" w:rsidR="00964D83" w:rsidRPr="007D33AB" w:rsidRDefault="00964D83" w:rsidP="00964D83">
      <w:pPr>
        <w:pStyle w:val="Heading2"/>
        <w:rPr>
          <w:rFonts w:eastAsia="MS Mincho"/>
          <w:b w:val="0"/>
          <w:sz w:val="24"/>
        </w:rPr>
      </w:pPr>
      <w:bookmarkStart w:id="6" w:name="_Toc287778979"/>
      <w:bookmarkStart w:id="7" w:name="_Toc428783212"/>
      <w:r>
        <w:rPr>
          <w:rFonts w:eastAsia="MS Mincho"/>
        </w:rPr>
        <w:t>License</w:t>
      </w:r>
      <w:r>
        <w:rPr>
          <w:rFonts w:eastAsia="MS Mincho"/>
        </w:rPr>
        <w:br/>
      </w:r>
      <w:proofErr w:type="gramStart"/>
      <w:r w:rsidR="00AC61AF">
        <w:rPr>
          <w:rFonts w:eastAsia="MS Mincho"/>
          <w:b w:val="0"/>
          <w:sz w:val="24"/>
        </w:rPr>
        <w:t>This</w:t>
      </w:r>
      <w:proofErr w:type="gramEnd"/>
      <w:r w:rsidR="00AC61AF">
        <w:rPr>
          <w:rFonts w:eastAsia="MS Mincho"/>
          <w:b w:val="0"/>
          <w:sz w:val="24"/>
        </w:rPr>
        <w:t xml:space="preserve"> document covers the</w:t>
      </w:r>
      <w:r>
        <w:rPr>
          <w:rFonts w:eastAsia="MS Mincho"/>
          <w:b w:val="0"/>
          <w:sz w:val="24"/>
        </w:rPr>
        <w:t xml:space="preserve"> REDCap license “National Jewish Health” </w:t>
      </w:r>
      <w:r w:rsidRPr="007D33AB">
        <w:rPr>
          <w:rFonts w:eastAsia="MS Mincho"/>
          <w:b w:val="0"/>
          <w:iCs/>
          <w:sz w:val="24"/>
        </w:rPr>
        <w:t>issued by Vanderbilt and signed by Gregory Downey, MD, EVP</w:t>
      </w:r>
      <w:r>
        <w:rPr>
          <w:rFonts w:eastAsia="MS Mincho"/>
          <w:b w:val="0"/>
          <w:iCs/>
          <w:sz w:val="24"/>
        </w:rPr>
        <w:t>.</w:t>
      </w:r>
    </w:p>
    <w:p w14:paraId="7BC74838" w14:textId="77777777" w:rsidR="00010826" w:rsidRPr="0039436C" w:rsidRDefault="00010826" w:rsidP="00DD2311">
      <w:pPr>
        <w:pStyle w:val="Heading2"/>
        <w:rPr>
          <w:rFonts w:eastAsia="MS Mincho"/>
        </w:rPr>
      </w:pPr>
      <w:r w:rsidRPr="0039436C">
        <w:rPr>
          <w:rFonts w:eastAsia="MS Mincho"/>
        </w:rPr>
        <w:t>Background</w:t>
      </w:r>
      <w:bookmarkEnd w:id="6"/>
      <w:bookmarkEnd w:id="7"/>
    </w:p>
    <w:p w14:paraId="272A7EB0" w14:textId="77777777" w:rsidR="00010826" w:rsidRPr="0039436C" w:rsidRDefault="00010826" w:rsidP="00DD2311">
      <w:pPr>
        <w:widowControl w:val="0"/>
        <w:autoSpaceDE w:val="0"/>
        <w:autoSpaceDN w:val="0"/>
        <w:adjustRightInd w:val="0"/>
        <w:rPr>
          <w:rFonts w:ascii="Calibri" w:eastAsia="MS Mincho" w:hAnsi="Calibri"/>
          <w:iCs/>
        </w:rPr>
      </w:pPr>
      <w:r w:rsidRPr="0039436C">
        <w:rPr>
          <w:rFonts w:ascii="Calibri" w:eastAsia="MS Mincho" w:hAnsi="Calibri"/>
          <w:iCs/>
        </w:rPr>
        <w:t xml:space="preserve">REDCap (Research Electronic Data Capture) </w:t>
      </w:r>
      <w:r w:rsidRPr="00D1618F">
        <w:rPr>
          <w:rFonts w:ascii="Calibri" w:eastAsia="MS Mincho" w:hAnsi="Calibri"/>
          <w:iCs/>
        </w:rPr>
        <w:t>is a mature, secure web application for building and managing online surveys and databases.</w:t>
      </w:r>
      <w:r>
        <w:rPr>
          <w:rFonts w:ascii="Arial" w:hAnsi="Arial" w:cs="Arial"/>
          <w:sz w:val="18"/>
        </w:rPr>
        <w:t xml:space="preserve"> </w:t>
      </w:r>
      <w:r w:rsidRPr="0039436C">
        <w:rPr>
          <w:rFonts w:ascii="Calibri" w:eastAsia="MS Mincho" w:hAnsi="Calibri"/>
          <w:iCs/>
        </w:rPr>
        <w:t xml:space="preserve"> It</w:t>
      </w:r>
      <w:r>
        <w:rPr>
          <w:rFonts w:ascii="Calibri" w:eastAsia="MS Mincho" w:hAnsi="Calibri"/>
          <w:iCs/>
        </w:rPr>
        <w:t xml:space="preserve"> </w:t>
      </w:r>
      <w:r w:rsidRPr="0039436C">
        <w:rPr>
          <w:rFonts w:ascii="Calibri" w:eastAsia="MS Mincho" w:hAnsi="Calibri"/>
          <w:iCs/>
        </w:rPr>
        <w:t xml:space="preserve">is a useful, free alternative to Microsoft Excel, Access, or commercial survey tools. The main goal for REDCap is to deliver a tool that is built for researchers without the need for dedicated programmer(s). </w:t>
      </w:r>
    </w:p>
    <w:p w14:paraId="244AE09C" w14:textId="77777777" w:rsidR="00010826" w:rsidRPr="0039436C" w:rsidRDefault="00010826" w:rsidP="00DD2311">
      <w:pPr>
        <w:pStyle w:val="Heading2"/>
        <w:rPr>
          <w:rFonts w:eastAsia="MS Mincho"/>
        </w:rPr>
      </w:pPr>
      <w:bookmarkStart w:id="8" w:name="_Toc287778980"/>
      <w:bookmarkStart w:id="9" w:name="_Toc428783213"/>
      <w:r w:rsidRPr="0039436C">
        <w:rPr>
          <w:rFonts w:eastAsia="MS Mincho"/>
        </w:rPr>
        <w:t>Strategic goals/aims</w:t>
      </w:r>
      <w:bookmarkEnd w:id="8"/>
      <w:bookmarkEnd w:id="9"/>
    </w:p>
    <w:p w14:paraId="67977CC3" w14:textId="69E23A46" w:rsidR="00010826" w:rsidRPr="0039436C" w:rsidRDefault="00010826" w:rsidP="00DD2311">
      <w:pPr>
        <w:widowControl w:val="0"/>
        <w:autoSpaceDE w:val="0"/>
        <w:autoSpaceDN w:val="0"/>
        <w:adjustRightInd w:val="0"/>
        <w:rPr>
          <w:rFonts w:ascii="Calibri" w:eastAsia="MS Mincho" w:hAnsi="Calibri"/>
          <w:iCs/>
        </w:rPr>
      </w:pPr>
      <w:r>
        <w:rPr>
          <w:rFonts w:ascii="Calibri" w:eastAsia="MS Mincho" w:hAnsi="Calibri"/>
          <w:iCs/>
        </w:rPr>
        <w:t>Research Informatics</w:t>
      </w:r>
      <w:r w:rsidRPr="0039436C">
        <w:rPr>
          <w:rFonts w:ascii="Calibri" w:eastAsia="MS Mincho" w:hAnsi="Calibri"/>
          <w:iCs/>
        </w:rPr>
        <w:t xml:space="preserve"> </w:t>
      </w:r>
      <w:r>
        <w:rPr>
          <w:rFonts w:ascii="Calibri" w:eastAsia="MS Mincho" w:hAnsi="Calibri"/>
          <w:iCs/>
        </w:rPr>
        <w:t xml:space="preserve">Services </w:t>
      </w:r>
      <w:r w:rsidRPr="0039436C">
        <w:rPr>
          <w:rFonts w:ascii="Calibri" w:eastAsia="MS Mincho" w:hAnsi="Calibri"/>
          <w:iCs/>
        </w:rPr>
        <w:t>strives to provide secure</w:t>
      </w:r>
      <w:r w:rsidR="00E9750D">
        <w:rPr>
          <w:rFonts w:ascii="Calibri" w:eastAsia="MS Mincho" w:hAnsi="Calibri"/>
          <w:iCs/>
        </w:rPr>
        <w:t xml:space="preserve"> </w:t>
      </w:r>
      <w:r w:rsidRPr="0039436C">
        <w:rPr>
          <w:rFonts w:ascii="Calibri" w:eastAsia="MS Mincho" w:hAnsi="Calibri"/>
          <w:iCs/>
        </w:rPr>
        <w:t>and stable access to REDCap to</w:t>
      </w:r>
      <w:r>
        <w:rPr>
          <w:rFonts w:ascii="Calibri" w:eastAsia="MS Mincho" w:hAnsi="Calibri"/>
          <w:iCs/>
        </w:rPr>
        <w:t xml:space="preserve"> the institution</w:t>
      </w:r>
      <w:r w:rsidRPr="0039436C">
        <w:rPr>
          <w:rFonts w:ascii="Calibri" w:eastAsia="MS Mincho" w:hAnsi="Calibri"/>
          <w:iCs/>
        </w:rPr>
        <w:t>.</w:t>
      </w:r>
    </w:p>
    <w:p w14:paraId="399A389B" w14:textId="77777777" w:rsidR="00010826" w:rsidRPr="0039436C" w:rsidRDefault="00010826" w:rsidP="00DD2311">
      <w:pPr>
        <w:pStyle w:val="Heading2"/>
        <w:rPr>
          <w:rFonts w:eastAsia="MS Mincho"/>
        </w:rPr>
      </w:pPr>
      <w:bookmarkStart w:id="10" w:name="_Toc287778981"/>
      <w:bookmarkStart w:id="11" w:name="_Toc428783214"/>
      <w:r w:rsidRPr="0039436C">
        <w:rPr>
          <w:rFonts w:eastAsia="MS Mincho"/>
        </w:rPr>
        <w:t xml:space="preserve">Overall </w:t>
      </w:r>
      <w:r>
        <w:rPr>
          <w:rFonts w:eastAsia="MS Mincho"/>
        </w:rPr>
        <w:t>g</w:t>
      </w:r>
      <w:r w:rsidRPr="0039436C">
        <w:rPr>
          <w:rFonts w:eastAsia="MS Mincho"/>
        </w:rPr>
        <w:t>overnance</w:t>
      </w:r>
      <w:bookmarkEnd w:id="10"/>
      <w:bookmarkEnd w:id="11"/>
    </w:p>
    <w:p w14:paraId="6C7A5E22" w14:textId="1747A81F" w:rsidR="00010826" w:rsidRPr="0039436C" w:rsidRDefault="00010826" w:rsidP="00DD2311">
      <w:pPr>
        <w:widowControl w:val="0"/>
        <w:autoSpaceDE w:val="0"/>
        <w:autoSpaceDN w:val="0"/>
        <w:adjustRightInd w:val="0"/>
        <w:rPr>
          <w:rFonts w:ascii="Calibri" w:eastAsia="MS Mincho" w:hAnsi="Calibri"/>
          <w:b/>
          <w:iCs/>
        </w:rPr>
      </w:pPr>
      <w:r w:rsidRPr="0039436C">
        <w:rPr>
          <w:rFonts w:ascii="Calibri" w:eastAsia="MS Mincho" w:hAnsi="Calibri"/>
          <w:iCs/>
        </w:rPr>
        <w:t xml:space="preserve">Day-to-day governance is </w:t>
      </w:r>
      <w:r w:rsidR="003A569C">
        <w:rPr>
          <w:rFonts w:ascii="Calibri" w:eastAsia="MS Mincho" w:hAnsi="Calibri"/>
          <w:iCs/>
        </w:rPr>
        <w:t>the responsibility of</w:t>
      </w:r>
      <w:r w:rsidRPr="0039436C">
        <w:rPr>
          <w:rFonts w:ascii="Calibri" w:eastAsia="MS Mincho" w:hAnsi="Calibri"/>
          <w:iCs/>
        </w:rPr>
        <w:t xml:space="preserve"> the REDCap administrator. Strategic decisions (e.g., capacity upgrades, consult pricing, training needs) are made by the </w:t>
      </w:r>
      <w:r>
        <w:rPr>
          <w:rFonts w:ascii="Calibri" w:eastAsia="MS Mincho" w:hAnsi="Calibri"/>
          <w:iCs/>
        </w:rPr>
        <w:t>Research Informatics Advisory Committee (RIAC)</w:t>
      </w:r>
      <w:r w:rsidRPr="0039436C">
        <w:rPr>
          <w:rFonts w:ascii="Calibri" w:eastAsia="MS Mincho" w:hAnsi="Calibri"/>
          <w:iCs/>
        </w:rPr>
        <w:t xml:space="preserve"> in consultation with appropriate subject matter experts. Marketing and communication matters are being handled </w:t>
      </w:r>
      <w:r>
        <w:rPr>
          <w:rFonts w:ascii="Calibri" w:eastAsia="MS Mincho" w:hAnsi="Calibri"/>
          <w:iCs/>
        </w:rPr>
        <w:t>by the Director of Research Informatics Services and</w:t>
      </w:r>
      <w:r w:rsidRPr="0039436C">
        <w:rPr>
          <w:rFonts w:ascii="Calibri" w:eastAsia="MS Mincho" w:hAnsi="Calibri"/>
          <w:iCs/>
        </w:rPr>
        <w:t xml:space="preserve"> the REDCap administrator.</w:t>
      </w:r>
    </w:p>
    <w:p w14:paraId="2D7A37A9" w14:textId="77777777" w:rsidR="00010826" w:rsidRPr="0039436C" w:rsidRDefault="00010826" w:rsidP="00DD2311">
      <w:pPr>
        <w:pStyle w:val="Heading1"/>
        <w:rPr>
          <w:rFonts w:ascii="Calibri" w:hAnsi="Calibri"/>
        </w:rPr>
      </w:pPr>
      <w:r w:rsidRPr="0039436C">
        <w:rPr>
          <w:rFonts w:ascii="Calibri" w:hAnsi="Calibri"/>
        </w:rPr>
        <w:br w:type="page"/>
      </w:r>
      <w:bookmarkStart w:id="12" w:name="_Toc287778982"/>
      <w:bookmarkStart w:id="13" w:name="_Toc287779259"/>
      <w:bookmarkStart w:id="14" w:name="_Toc428783215"/>
      <w:r w:rsidRPr="0039436C">
        <w:rPr>
          <w:rFonts w:ascii="Calibri" w:hAnsi="Calibri"/>
        </w:rPr>
        <w:lastRenderedPageBreak/>
        <w:t>Stakeholders</w:t>
      </w:r>
      <w:bookmarkEnd w:id="12"/>
      <w:bookmarkEnd w:id="13"/>
      <w:bookmarkEnd w:id="14"/>
    </w:p>
    <w:p w14:paraId="44B62B3B" w14:textId="77777777" w:rsidR="00010826" w:rsidRPr="0039436C" w:rsidRDefault="00010826" w:rsidP="00DD2311">
      <w:pPr>
        <w:widowControl w:val="0"/>
        <w:autoSpaceDE w:val="0"/>
        <w:autoSpaceDN w:val="0"/>
        <w:adjustRightInd w:val="0"/>
        <w:rPr>
          <w:rFonts w:ascii="Calibri" w:eastAsia="MS Mincho" w:hAnsi="Calibri"/>
          <w:iCs/>
        </w:rPr>
      </w:pPr>
      <w:r w:rsidRPr="0039436C">
        <w:rPr>
          <w:rFonts w:ascii="Calibri" w:eastAsia="MS Mincho" w:hAnsi="Calibri"/>
          <w:iCs/>
        </w:rPr>
        <w:t>We have identified a number of stakeholders for the</w:t>
      </w:r>
      <w:r>
        <w:rPr>
          <w:rFonts w:ascii="Calibri" w:eastAsia="MS Mincho" w:hAnsi="Calibri"/>
          <w:iCs/>
        </w:rPr>
        <w:t xml:space="preserve"> NJH</w:t>
      </w:r>
      <w:r w:rsidRPr="0039436C">
        <w:rPr>
          <w:rFonts w:ascii="Calibri" w:eastAsia="MS Mincho" w:hAnsi="Calibri"/>
          <w:iCs/>
        </w:rPr>
        <w:t xml:space="preserve"> REDCap program.</w:t>
      </w:r>
    </w:p>
    <w:p w14:paraId="1BA5524C" w14:textId="77777777" w:rsidR="00010826" w:rsidRPr="0039436C" w:rsidRDefault="00010826" w:rsidP="00DD2311">
      <w:pPr>
        <w:pStyle w:val="Heading2"/>
        <w:rPr>
          <w:rFonts w:eastAsia="MS Mincho"/>
          <w:sz w:val="24"/>
        </w:rPr>
      </w:pPr>
      <w:bookmarkStart w:id="15" w:name="_Toc287778983"/>
      <w:bookmarkStart w:id="16" w:name="_Toc428783216"/>
      <w:r w:rsidRPr="0039436C">
        <w:rPr>
          <w:rFonts w:eastAsia="MS Mincho"/>
          <w:sz w:val="24"/>
        </w:rPr>
        <w:t>Main Stakeholders</w:t>
      </w:r>
      <w:bookmarkEnd w:id="15"/>
      <w:bookmarkEnd w:id="16"/>
    </w:p>
    <w:p w14:paraId="7A8B6CE1" w14:textId="33095BA5" w:rsidR="00010826" w:rsidRDefault="00010826" w:rsidP="005A3719">
      <w:pPr>
        <w:widowControl w:val="0"/>
        <w:autoSpaceDE w:val="0"/>
        <w:autoSpaceDN w:val="0"/>
        <w:adjustRightInd w:val="0"/>
        <w:contextualSpacing/>
        <w:rPr>
          <w:rFonts w:ascii="Calibri" w:eastAsia="MS Mincho" w:hAnsi="Calibri"/>
          <w:iCs/>
        </w:rPr>
      </w:pPr>
      <w:r>
        <w:rPr>
          <w:rFonts w:ascii="Calibri" w:eastAsia="MS Mincho" w:hAnsi="Calibri"/>
          <w:b/>
          <w:iCs/>
        </w:rPr>
        <w:br/>
        <w:t>NJH Research and Clinical Staff Members</w:t>
      </w:r>
      <w:r>
        <w:rPr>
          <w:rFonts w:ascii="Calibri" w:eastAsia="MS Mincho" w:hAnsi="Calibri"/>
          <w:iCs/>
        </w:rPr>
        <w:br/>
      </w:r>
      <w:r w:rsidRPr="0039436C">
        <w:rPr>
          <w:rFonts w:ascii="Calibri" w:eastAsia="MS Mincho" w:hAnsi="Calibri"/>
          <w:iCs/>
        </w:rPr>
        <w:t xml:space="preserve">REDCap is </w:t>
      </w:r>
      <w:r>
        <w:rPr>
          <w:rFonts w:ascii="Calibri" w:eastAsia="MS Mincho" w:hAnsi="Calibri"/>
          <w:iCs/>
        </w:rPr>
        <w:t>an important</w:t>
      </w:r>
      <w:r w:rsidRPr="0039436C">
        <w:rPr>
          <w:rFonts w:ascii="Calibri" w:eastAsia="MS Mincho" w:hAnsi="Calibri"/>
          <w:iCs/>
        </w:rPr>
        <w:t xml:space="preserve"> resource</w:t>
      </w:r>
      <w:r>
        <w:rPr>
          <w:rFonts w:ascii="Calibri" w:eastAsia="MS Mincho" w:hAnsi="Calibri"/>
          <w:iCs/>
        </w:rPr>
        <w:t xml:space="preserve"> provided by NJH to both research and clinical staff members</w:t>
      </w:r>
      <w:r w:rsidRPr="0039436C">
        <w:rPr>
          <w:rFonts w:ascii="Calibri" w:eastAsia="MS Mincho" w:hAnsi="Calibri"/>
          <w:iCs/>
        </w:rPr>
        <w:t xml:space="preserve">. </w:t>
      </w:r>
      <w:r>
        <w:rPr>
          <w:rFonts w:ascii="Calibri" w:eastAsia="MS Mincho" w:hAnsi="Calibri"/>
          <w:iCs/>
        </w:rPr>
        <w:t>NJH</w:t>
      </w:r>
      <w:r w:rsidRPr="0039436C">
        <w:rPr>
          <w:rFonts w:ascii="Calibri" w:eastAsia="MS Mincho" w:hAnsi="Calibri"/>
          <w:iCs/>
        </w:rPr>
        <w:t xml:space="preserve"> therefore has a vested interest in keeping REDCap secure and stable while continuing to grow its user base.  </w:t>
      </w:r>
    </w:p>
    <w:p w14:paraId="51DCF271" w14:textId="77777777" w:rsidR="00010826" w:rsidRDefault="00010826" w:rsidP="005A3719">
      <w:pPr>
        <w:widowControl w:val="0"/>
        <w:autoSpaceDE w:val="0"/>
        <w:autoSpaceDN w:val="0"/>
        <w:adjustRightInd w:val="0"/>
        <w:contextualSpacing/>
        <w:rPr>
          <w:rFonts w:ascii="Calibri" w:eastAsia="MS Mincho" w:hAnsi="Calibri"/>
          <w:iCs/>
        </w:rPr>
      </w:pPr>
    </w:p>
    <w:p w14:paraId="244DB8E3" w14:textId="77777777" w:rsidR="00010826" w:rsidRDefault="00010826" w:rsidP="005A3719">
      <w:pPr>
        <w:widowControl w:val="0"/>
        <w:autoSpaceDE w:val="0"/>
        <w:autoSpaceDN w:val="0"/>
        <w:adjustRightInd w:val="0"/>
        <w:contextualSpacing/>
        <w:rPr>
          <w:rFonts w:ascii="Calibri" w:eastAsia="MS Mincho" w:hAnsi="Calibri"/>
          <w:iCs/>
        </w:rPr>
      </w:pPr>
      <w:r w:rsidRPr="00EA17AE">
        <w:rPr>
          <w:rFonts w:ascii="Calibri" w:eastAsia="MS Mincho" w:hAnsi="Calibri"/>
          <w:b/>
          <w:iCs/>
        </w:rPr>
        <w:t>IST</w:t>
      </w:r>
      <w:r w:rsidRPr="0039436C">
        <w:rPr>
          <w:rFonts w:ascii="Calibri" w:eastAsia="MS Mincho" w:hAnsi="Calibri"/>
          <w:iCs/>
        </w:rPr>
        <w:br/>
      </w:r>
      <w:r>
        <w:rPr>
          <w:rFonts w:ascii="Calibri" w:eastAsia="MS Mincho" w:hAnsi="Calibri"/>
          <w:iCs/>
        </w:rPr>
        <w:t>The Information Services and Technology (IST) provides server resources and technical expertise necessary for maintenance and upgrades of the system.</w:t>
      </w:r>
    </w:p>
    <w:p w14:paraId="54BA9C27" w14:textId="77777777" w:rsidR="00010826" w:rsidRDefault="00010826" w:rsidP="005A3719">
      <w:pPr>
        <w:widowControl w:val="0"/>
        <w:autoSpaceDE w:val="0"/>
        <w:autoSpaceDN w:val="0"/>
        <w:adjustRightInd w:val="0"/>
        <w:contextualSpacing/>
        <w:rPr>
          <w:rFonts w:ascii="Calibri" w:eastAsia="MS Mincho" w:hAnsi="Calibri"/>
          <w:iCs/>
        </w:rPr>
      </w:pPr>
    </w:p>
    <w:p w14:paraId="16056D25" w14:textId="77777777" w:rsidR="00010826" w:rsidRDefault="00010826" w:rsidP="005A3719">
      <w:pPr>
        <w:widowControl w:val="0"/>
        <w:autoSpaceDE w:val="0"/>
        <w:autoSpaceDN w:val="0"/>
        <w:adjustRightInd w:val="0"/>
        <w:contextualSpacing/>
        <w:rPr>
          <w:rFonts w:ascii="Calibri" w:eastAsia="MS Mincho" w:hAnsi="Calibri"/>
          <w:iCs/>
        </w:rPr>
      </w:pPr>
      <w:r w:rsidRPr="00EA17AE">
        <w:rPr>
          <w:rFonts w:ascii="Calibri" w:eastAsia="MS Mincho" w:hAnsi="Calibri"/>
          <w:b/>
          <w:iCs/>
        </w:rPr>
        <w:t>RIAC</w:t>
      </w:r>
    </w:p>
    <w:p w14:paraId="6938EA46" w14:textId="77777777" w:rsidR="00010826" w:rsidRDefault="00010826" w:rsidP="005A3719">
      <w:pPr>
        <w:widowControl w:val="0"/>
        <w:autoSpaceDE w:val="0"/>
        <w:autoSpaceDN w:val="0"/>
        <w:adjustRightInd w:val="0"/>
        <w:contextualSpacing/>
        <w:rPr>
          <w:rFonts w:ascii="Calibri" w:eastAsia="MS Mincho" w:hAnsi="Calibri"/>
          <w:iCs/>
        </w:rPr>
      </w:pPr>
      <w:r>
        <w:rPr>
          <w:rFonts w:ascii="Calibri" w:eastAsia="MS Mincho" w:hAnsi="Calibri"/>
          <w:iCs/>
        </w:rPr>
        <w:t>The Research Informatics Advisory Committee provides oversight for strategic decisions and helps disseminate information about REDCap to their respective areas.</w:t>
      </w:r>
    </w:p>
    <w:p w14:paraId="4780645C" w14:textId="77777777" w:rsidR="00010826" w:rsidRDefault="00010826" w:rsidP="00DD2311">
      <w:pPr>
        <w:pStyle w:val="Heading2"/>
        <w:rPr>
          <w:rFonts w:eastAsia="MS Mincho"/>
          <w:sz w:val="24"/>
        </w:rPr>
      </w:pPr>
      <w:bookmarkStart w:id="17" w:name="_Toc287778985"/>
      <w:bookmarkStart w:id="18" w:name="_Toc428783218"/>
    </w:p>
    <w:p w14:paraId="2396EA9A" w14:textId="77777777" w:rsidR="00010826" w:rsidRPr="0039436C" w:rsidRDefault="00010826" w:rsidP="00DD2311">
      <w:pPr>
        <w:pStyle w:val="Heading2"/>
        <w:rPr>
          <w:rFonts w:eastAsia="MS Mincho"/>
          <w:sz w:val="24"/>
        </w:rPr>
      </w:pPr>
      <w:r w:rsidRPr="0039436C">
        <w:rPr>
          <w:rFonts w:eastAsia="MS Mincho"/>
          <w:sz w:val="24"/>
        </w:rPr>
        <w:t>Users</w:t>
      </w:r>
      <w:bookmarkEnd w:id="17"/>
      <w:bookmarkEnd w:id="18"/>
    </w:p>
    <w:p w14:paraId="37CA6F40" w14:textId="090D8D21" w:rsidR="00F92CA9" w:rsidRDefault="00010826" w:rsidP="00DD2311">
      <w:pPr>
        <w:widowControl w:val="0"/>
        <w:autoSpaceDE w:val="0"/>
        <w:autoSpaceDN w:val="0"/>
        <w:adjustRightInd w:val="0"/>
        <w:rPr>
          <w:rFonts w:ascii="Calibri" w:eastAsia="MS Mincho" w:hAnsi="Calibri"/>
          <w:iCs/>
        </w:rPr>
      </w:pPr>
      <w:r>
        <w:rPr>
          <w:rFonts w:ascii="Calibri" w:eastAsia="MS Mincho" w:hAnsi="Calibri"/>
          <w:iCs/>
        </w:rPr>
        <w:t>We h</w:t>
      </w:r>
      <w:r w:rsidRPr="0039436C">
        <w:rPr>
          <w:rFonts w:ascii="Calibri" w:eastAsia="MS Mincho" w:hAnsi="Calibri"/>
          <w:iCs/>
        </w:rPr>
        <w:t>a</w:t>
      </w:r>
      <w:r>
        <w:rPr>
          <w:rFonts w:ascii="Calibri" w:eastAsia="MS Mincho" w:hAnsi="Calibri"/>
          <w:iCs/>
        </w:rPr>
        <w:t>ve a</w:t>
      </w:r>
      <w:r w:rsidRPr="0039436C">
        <w:rPr>
          <w:rFonts w:ascii="Calibri" w:eastAsia="MS Mincho" w:hAnsi="Calibri"/>
          <w:iCs/>
        </w:rPr>
        <w:t xml:space="preserve"> number of different types of users</w:t>
      </w:r>
      <w:r w:rsidR="00275BB6">
        <w:rPr>
          <w:rFonts w:ascii="Calibri" w:eastAsia="MS Mincho" w:hAnsi="Calibri"/>
          <w:iCs/>
        </w:rPr>
        <w:t>. All users must complete NJH REDCap online training.</w:t>
      </w:r>
      <w:r w:rsidRPr="0039436C">
        <w:rPr>
          <w:rFonts w:ascii="Calibri" w:eastAsia="MS Mincho" w:hAnsi="Calibri"/>
          <w:iCs/>
        </w:rPr>
        <w:t xml:space="preserve"> </w:t>
      </w:r>
    </w:p>
    <w:p w14:paraId="5A37B425" w14:textId="77777777" w:rsidR="00F92CA9" w:rsidRDefault="00F92CA9" w:rsidP="00DD2311">
      <w:pPr>
        <w:widowControl w:val="0"/>
        <w:autoSpaceDE w:val="0"/>
        <w:autoSpaceDN w:val="0"/>
        <w:adjustRightInd w:val="0"/>
        <w:rPr>
          <w:rFonts w:ascii="Calibri" w:eastAsia="MS Mincho" w:hAnsi="Calibri"/>
          <w:iCs/>
        </w:rPr>
      </w:pPr>
    </w:p>
    <w:p w14:paraId="6FB2CCDD" w14:textId="0DDCD001" w:rsidR="00010826" w:rsidRPr="0039436C" w:rsidRDefault="00F92CA9" w:rsidP="007D33AB">
      <w:pPr>
        <w:pStyle w:val="ListParagraph"/>
        <w:widowControl w:val="0"/>
        <w:numPr>
          <w:ilvl w:val="0"/>
          <w:numId w:val="9"/>
        </w:numPr>
        <w:autoSpaceDE w:val="0"/>
        <w:autoSpaceDN w:val="0"/>
        <w:adjustRightInd w:val="0"/>
        <w:rPr>
          <w:rFonts w:ascii="Calibri" w:eastAsia="MS Mincho" w:hAnsi="Calibri"/>
          <w:iCs/>
        </w:rPr>
      </w:pPr>
      <w:r w:rsidRPr="007D33AB">
        <w:rPr>
          <w:rFonts w:ascii="Calibri" w:eastAsia="MS Mincho" w:hAnsi="Calibri"/>
          <w:b/>
          <w:iCs/>
        </w:rPr>
        <w:t>Internal</w:t>
      </w:r>
      <w:r w:rsidR="00010826" w:rsidRPr="0039436C">
        <w:rPr>
          <w:rFonts w:ascii="Calibri" w:eastAsia="MS Mincho" w:hAnsi="Calibri"/>
          <w:iCs/>
        </w:rPr>
        <w:br/>
      </w:r>
      <w:proofErr w:type="spellStart"/>
      <w:r w:rsidR="00967A51">
        <w:rPr>
          <w:rFonts w:ascii="Calibri" w:eastAsia="MS Mincho" w:hAnsi="Calibri"/>
          <w:iCs/>
        </w:rPr>
        <w:t>Internal</w:t>
      </w:r>
      <w:proofErr w:type="spellEnd"/>
      <w:r w:rsidR="00967A51">
        <w:rPr>
          <w:rFonts w:ascii="Calibri" w:eastAsia="MS Mincho" w:hAnsi="Calibri"/>
          <w:iCs/>
        </w:rPr>
        <w:t xml:space="preserve"> users</w:t>
      </w:r>
      <w:r w:rsidR="00DD6BC2">
        <w:rPr>
          <w:rFonts w:ascii="Calibri" w:eastAsia="MS Mincho" w:hAnsi="Calibri"/>
          <w:iCs/>
        </w:rPr>
        <w:t xml:space="preserve"> are NJH employees or affiliates </w:t>
      </w:r>
      <w:r w:rsidR="007D0189">
        <w:rPr>
          <w:rFonts w:ascii="Calibri" w:eastAsia="MS Mincho" w:hAnsi="Calibri"/>
          <w:iCs/>
        </w:rPr>
        <w:t>that</w:t>
      </w:r>
      <w:r w:rsidR="00DD6BC2">
        <w:rPr>
          <w:rFonts w:ascii="Calibri" w:eastAsia="MS Mincho" w:hAnsi="Calibri"/>
          <w:iCs/>
        </w:rPr>
        <w:t xml:space="preserve"> have </w:t>
      </w:r>
      <w:r w:rsidR="00967A51">
        <w:rPr>
          <w:rFonts w:ascii="Calibri" w:eastAsia="MS Mincho" w:hAnsi="Calibri"/>
          <w:iCs/>
        </w:rPr>
        <w:t xml:space="preserve">an </w:t>
      </w:r>
      <w:r w:rsidR="00DD6BC2">
        <w:rPr>
          <w:rFonts w:ascii="Calibri" w:eastAsia="MS Mincho" w:hAnsi="Calibri"/>
          <w:iCs/>
        </w:rPr>
        <w:t>NJH network login</w:t>
      </w:r>
      <w:r w:rsidR="00967A51">
        <w:rPr>
          <w:rFonts w:ascii="Calibri" w:eastAsia="MS Mincho" w:hAnsi="Calibri"/>
          <w:iCs/>
        </w:rPr>
        <w:t xml:space="preserve">. </w:t>
      </w:r>
      <w:r w:rsidR="00DD6BC2">
        <w:rPr>
          <w:rFonts w:ascii="Calibri" w:eastAsia="MS Mincho" w:hAnsi="Calibri"/>
          <w:iCs/>
        </w:rPr>
        <w:t xml:space="preserve">These users are </w:t>
      </w:r>
      <w:r w:rsidR="00BE3F67">
        <w:rPr>
          <w:rFonts w:ascii="Calibri" w:eastAsia="MS Mincho" w:hAnsi="Calibri"/>
          <w:iCs/>
        </w:rPr>
        <w:t>authenticated via</w:t>
      </w:r>
      <w:r w:rsidR="00DD6BC2">
        <w:rPr>
          <w:rFonts w:ascii="Calibri" w:eastAsia="MS Mincho" w:hAnsi="Calibri"/>
          <w:iCs/>
        </w:rPr>
        <w:t xml:space="preserve"> LDAP</w:t>
      </w:r>
      <w:r w:rsidR="007D0189">
        <w:rPr>
          <w:rFonts w:ascii="Calibri" w:eastAsia="MS Mincho" w:hAnsi="Calibri"/>
          <w:iCs/>
        </w:rPr>
        <w:t xml:space="preserve"> </w:t>
      </w:r>
      <w:r w:rsidR="0005324A">
        <w:rPr>
          <w:rFonts w:ascii="Calibri" w:eastAsia="MS Mincho" w:hAnsi="Calibri"/>
          <w:iCs/>
        </w:rPr>
        <w:t>to</w:t>
      </w:r>
      <w:r w:rsidR="007D0189">
        <w:rPr>
          <w:rFonts w:ascii="Calibri" w:eastAsia="MS Mincho" w:hAnsi="Calibri"/>
          <w:iCs/>
        </w:rPr>
        <w:t xml:space="preserve"> </w:t>
      </w:r>
      <w:r w:rsidR="00BE3F67">
        <w:rPr>
          <w:rFonts w:ascii="Calibri" w:eastAsia="MS Mincho" w:hAnsi="Calibri"/>
          <w:iCs/>
        </w:rPr>
        <w:t xml:space="preserve">the </w:t>
      </w:r>
      <w:r w:rsidR="00DD6BC2">
        <w:rPr>
          <w:rFonts w:ascii="Calibri" w:eastAsia="MS Mincho" w:hAnsi="Calibri"/>
          <w:iCs/>
        </w:rPr>
        <w:t>Active Directory</w:t>
      </w:r>
      <w:r w:rsidR="0005324A">
        <w:rPr>
          <w:rFonts w:ascii="Calibri" w:eastAsia="MS Mincho" w:hAnsi="Calibri"/>
          <w:iCs/>
        </w:rPr>
        <w:t xml:space="preserve"> domain</w:t>
      </w:r>
      <w:r w:rsidR="00DD6BC2">
        <w:rPr>
          <w:rFonts w:ascii="Calibri" w:eastAsia="MS Mincho" w:hAnsi="Calibri"/>
          <w:iCs/>
        </w:rPr>
        <w:t xml:space="preserve">. </w:t>
      </w:r>
      <w:r w:rsidR="00967A51">
        <w:rPr>
          <w:rFonts w:ascii="Calibri" w:eastAsia="MS Mincho" w:hAnsi="Calibri"/>
          <w:iCs/>
        </w:rPr>
        <w:t xml:space="preserve">After completing training, </w:t>
      </w:r>
      <w:r w:rsidR="00DD6BC2">
        <w:rPr>
          <w:rFonts w:ascii="Calibri" w:eastAsia="MS Mincho" w:hAnsi="Calibri"/>
          <w:iCs/>
        </w:rPr>
        <w:t xml:space="preserve">the user’s NJH network username is </w:t>
      </w:r>
      <w:r w:rsidR="00967A51">
        <w:rPr>
          <w:rFonts w:ascii="Calibri" w:eastAsia="MS Mincho" w:hAnsi="Calibri"/>
          <w:iCs/>
        </w:rPr>
        <w:t>added to the REDCap User Whitelist</w:t>
      </w:r>
      <w:r w:rsidR="00DD6BC2">
        <w:rPr>
          <w:rFonts w:ascii="Calibri" w:eastAsia="MS Mincho" w:hAnsi="Calibri"/>
          <w:iCs/>
        </w:rPr>
        <w:t>. Th</w:t>
      </w:r>
      <w:r w:rsidR="00AC61AF">
        <w:rPr>
          <w:rFonts w:ascii="Calibri" w:eastAsia="MS Mincho" w:hAnsi="Calibri"/>
          <w:iCs/>
        </w:rPr>
        <w:t>is allows internal users to use</w:t>
      </w:r>
      <w:r w:rsidR="00DD6BC2">
        <w:rPr>
          <w:rFonts w:ascii="Calibri" w:eastAsia="MS Mincho" w:hAnsi="Calibri"/>
          <w:iCs/>
        </w:rPr>
        <w:t xml:space="preserve"> their NJH network username and password to log in to REDCap. When a user is removed from the NJH Active Directory, they will </w:t>
      </w:r>
      <w:r w:rsidR="007D0189">
        <w:rPr>
          <w:rFonts w:ascii="Calibri" w:eastAsia="MS Mincho" w:hAnsi="Calibri"/>
          <w:iCs/>
        </w:rPr>
        <w:t xml:space="preserve">also </w:t>
      </w:r>
      <w:r w:rsidR="00DD6BC2">
        <w:rPr>
          <w:rFonts w:ascii="Calibri" w:eastAsia="MS Mincho" w:hAnsi="Calibri"/>
          <w:iCs/>
        </w:rPr>
        <w:t>no longer be able to access REDCap. Below are some examples of internal REDCap users:</w:t>
      </w:r>
      <w:r w:rsidR="00967A51">
        <w:rPr>
          <w:rFonts w:ascii="Calibri" w:eastAsia="MS Mincho" w:hAnsi="Calibri"/>
          <w:iCs/>
        </w:rPr>
        <w:t xml:space="preserve"> </w:t>
      </w:r>
    </w:p>
    <w:p w14:paraId="2078616C" w14:textId="77777777" w:rsidR="00BE3F67" w:rsidRPr="007D33AB" w:rsidRDefault="00BE3F67" w:rsidP="007D33AB">
      <w:pPr>
        <w:pStyle w:val="ListParagraph"/>
        <w:widowControl w:val="0"/>
        <w:autoSpaceDE w:val="0"/>
        <w:autoSpaceDN w:val="0"/>
        <w:adjustRightInd w:val="0"/>
        <w:ind w:left="1080"/>
        <w:rPr>
          <w:rFonts w:ascii="Calibri" w:eastAsia="MS Mincho" w:hAnsi="Calibri"/>
          <w:iCs/>
        </w:rPr>
      </w:pPr>
    </w:p>
    <w:p w14:paraId="396A3FF5" w14:textId="42BE7DC6" w:rsidR="00010826" w:rsidRPr="005A3719" w:rsidRDefault="00010826" w:rsidP="007D33AB">
      <w:pPr>
        <w:pStyle w:val="ListParagraph"/>
        <w:widowControl w:val="0"/>
        <w:numPr>
          <w:ilvl w:val="1"/>
          <w:numId w:val="9"/>
        </w:numPr>
        <w:autoSpaceDE w:val="0"/>
        <w:autoSpaceDN w:val="0"/>
        <w:adjustRightInd w:val="0"/>
        <w:rPr>
          <w:rFonts w:ascii="Calibri" w:eastAsia="MS Mincho" w:hAnsi="Calibri"/>
          <w:iCs/>
        </w:rPr>
      </w:pPr>
      <w:r w:rsidRPr="005A3719">
        <w:rPr>
          <w:rFonts w:ascii="Calibri" w:eastAsia="MS Mincho" w:hAnsi="Calibri"/>
          <w:b/>
          <w:iCs/>
        </w:rPr>
        <w:t>Principal Investigators (PI</w:t>
      </w:r>
      <w:proofErr w:type="gramStart"/>
      <w:r w:rsidRPr="005A3719">
        <w:rPr>
          <w:rFonts w:ascii="Calibri" w:eastAsia="MS Mincho" w:hAnsi="Calibri"/>
          <w:b/>
          <w:iCs/>
        </w:rPr>
        <w:t>)</w:t>
      </w:r>
      <w:proofErr w:type="gramEnd"/>
      <w:r w:rsidRPr="005A3719">
        <w:rPr>
          <w:rFonts w:ascii="Calibri" w:eastAsia="MS Mincho" w:hAnsi="Calibri"/>
          <w:b/>
          <w:iCs/>
        </w:rPr>
        <w:br/>
      </w:r>
      <w:r w:rsidRPr="005A3719">
        <w:rPr>
          <w:rFonts w:ascii="Calibri" w:eastAsia="MS Mincho" w:hAnsi="Calibri"/>
          <w:iCs/>
        </w:rPr>
        <w:lastRenderedPageBreak/>
        <w:t xml:space="preserve">PI’s usually have an oversight role in REDCap. They monitor the project </w:t>
      </w:r>
      <w:r>
        <w:rPr>
          <w:rFonts w:ascii="Calibri" w:eastAsia="MS Mincho" w:hAnsi="Calibri"/>
          <w:iCs/>
        </w:rPr>
        <w:t>over time, but</w:t>
      </w:r>
      <w:r w:rsidRPr="005A3719">
        <w:rPr>
          <w:rFonts w:ascii="Calibri" w:eastAsia="MS Mincho" w:hAnsi="Calibri"/>
          <w:iCs/>
        </w:rPr>
        <w:t xml:space="preserve"> </w:t>
      </w:r>
      <w:r w:rsidR="007D0189">
        <w:rPr>
          <w:rFonts w:ascii="Calibri" w:eastAsia="MS Mincho" w:hAnsi="Calibri"/>
          <w:iCs/>
        </w:rPr>
        <w:t xml:space="preserve">often </w:t>
      </w:r>
      <w:r w:rsidRPr="005A3719">
        <w:rPr>
          <w:rFonts w:ascii="Calibri" w:eastAsia="MS Mincho" w:hAnsi="Calibri"/>
          <w:iCs/>
        </w:rPr>
        <w:t>leave day-to-day operations to other users.</w:t>
      </w:r>
      <w:r w:rsidRPr="005A3719">
        <w:rPr>
          <w:rFonts w:ascii="Calibri" w:eastAsia="MS Mincho" w:hAnsi="Calibri"/>
          <w:iCs/>
        </w:rPr>
        <w:br/>
      </w:r>
    </w:p>
    <w:p w14:paraId="3C2475A4" w14:textId="6A2CC835" w:rsidR="00010826" w:rsidRPr="005A3719" w:rsidRDefault="00010826" w:rsidP="007D33AB">
      <w:pPr>
        <w:pStyle w:val="ListParagraph"/>
        <w:widowControl w:val="0"/>
        <w:numPr>
          <w:ilvl w:val="1"/>
          <w:numId w:val="9"/>
        </w:numPr>
        <w:autoSpaceDE w:val="0"/>
        <w:autoSpaceDN w:val="0"/>
        <w:adjustRightInd w:val="0"/>
        <w:rPr>
          <w:rFonts w:ascii="Calibri" w:eastAsia="MS Mincho" w:hAnsi="Calibri"/>
          <w:iCs/>
        </w:rPr>
      </w:pPr>
      <w:r w:rsidRPr="005A3719">
        <w:rPr>
          <w:rFonts w:ascii="Calibri" w:eastAsia="MS Mincho" w:hAnsi="Calibri"/>
          <w:b/>
          <w:iCs/>
        </w:rPr>
        <w:t>Research Coordinators (RC</w:t>
      </w:r>
      <w:proofErr w:type="gramStart"/>
      <w:r w:rsidRPr="005A3719">
        <w:rPr>
          <w:rFonts w:ascii="Calibri" w:eastAsia="MS Mincho" w:hAnsi="Calibri"/>
          <w:b/>
          <w:iCs/>
        </w:rPr>
        <w:t>)</w:t>
      </w:r>
      <w:proofErr w:type="gramEnd"/>
      <w:r w:rsidRPr="005A3719">
        <w:rPr>
          <w:rFonts w:ascii="Calibri" w:eastAsia="MS Mincho" w:hAnsi="Calibri"/>
          <w:b/>
          <w:iCs/>
        </w:rPr>
        <w:br/>
      </w:r>
      <w:r w:rsidRPr="005A3719">
        <w:rPr>
          <w:rFonts w:ascii="Calibri" w:eastAsia="MS Mincho" w:hAnsi="Calibri"/>
          <w:iCs/>
        </w:rPr>
        <w:t>RC users demand the most support time on average. They are usually tasked to design, run and maintain one or more REDCap projects.</w:t>
      </w:r>
      <w:r w:rsidRPr="005A3719">
        <w:rPr>
          <w:rFonts w:ascii="Calibri" w:eastAsia="MS Mincho" w:hAnsi="Calibri"/>
          <w:iCs/>
        </w:rPr>
        <w:br/>
      </w:r>
    </w:p>
    <w:p w14:paraId="5DC1F409" w14:textId="31DDF45A" w:rsidR="00010826" w:rsidRPr="00B1426C" w:rsidRDefault="00010826" w:rsidP="007D33AB">
      <w:pPr>
        <w:pStyle w:val="ListParagraph"/>
        <w:widowControl w:val="0"/>
        <w:numPr>
          <w:ilvl w:val="1"/>
          <w:numId w:val="9"/>
        </w:numPr>
        <w:autoSpaceDE w:val="0"/>
        <w:autoSpaceDN w:val="0"/>
        <w:adjustRightInd w:val="0"/>
        <w:rPr>
          <w:rFonts w:ascii="Calibri" w:eastAsia="MS Mincho" w:hAnsi="Calibri"/>
          <w:iCs/>
        </w:rPr>
      </w:pPr>
      <w:r w:rsidRPr="00B1426C">
        <w:rPr>
          <w:rFonts w:ascii="Calibri" w:eastAsia="MS Mincho" w:hAnsi="Calibri"/>
          <w:b/>
          <w:iCs/>
        </w:rPr>
        <w:t>Clinical Staff</w:t>
      </w:r>
      <w:r w:rsidRPr="00B1426C">
        <w:rPr>
          <w:rFonts w:ascii="Calibri" w:eastAsia="MS Mincho" w:hAnsi="Calibri"/>
          <w:b/>
          <w:iCs/>
        </w:rPr>
        <w:br/>
      </w:r>
      <w:r w:rsidRPr="00B1426C">
        <w:rPr>
          <w:rFonts w:ascii="Calibri" w:eastAsia="MS Mincho" w:hAnsi="Calibri"/>
          <w:iCs/>
        </w:rPr>
        <w:t xml:space="preserve">This user group is similar to the RC user group in support time, but usually works on Quality Control/Improvement projects. </w:t>
      </w:r>
      <w:r w:rsidRPr="00B1426C">
        <w:rPr>
          <w:rFonts w:ascii="Calibri" w:eastAsia="MS Mincho" w:hAnsi="Calibri"/>
          <w:iCs/>
        </w:rPr>
        <w:br/>
      </w:r>
    </w:p>
    <w:p w14:paraId="5CF74C2F" w14:textId="77777777" w:rsidR="00B15959" w:rsidRDefault="00B15959" w:rsidP="007D33AB">
      <w:pPr>
        <w:pStyle w:val="ListParagraph"/>
        <w:widowControl w:val="0"/>
        <w:autoSpaceDE w:val="0"/>
        <w:autoSpaceDN w:val="0"/>
        <w:adjustRightInd w:val="0"/>
        <w:ind w:left="360"/>
        <w:rPr>
          <w:rFonts w:ascii="Calibri" w:eastAsia="MS Mincho" w:hAnsi="Calibri"/>
          <w:iCs/>
        </w:rPr>
      </w:pPr>
    </w:p>
    <w:p w14:paraId="5FC99286" w14:textId="5CBB3A73" w:rsidR="00B15959" w:rsidRPr="007D33AB" w:rsidRDefault="00B15959" w:rsidP="00B15959">
      <w:pPr>
        <w:pStyle w:val="ListParagraph"/>
        <w:widowControl w:val="0"/>
        <w:numPr>
          <w:ilvl w:val="0"/>
          <w:numId w:val="9"/>
        </w:numPr>
        <w:autoSpaceDE w:val="0"/>
        <w:autoSpaceDN w:val="0"/>
        <w:adjustRightInd w:val="0"/>
        <w:rPr>
          <w:rFonts w:ascii="Calibri" w:eastAsia="MS Mincho" w:hAnsi="Calibri"/>
          <w:iCs/>
        </w:rPr>
      </w:pPr>
      <w:r>
        <w:rPr>
          <w:rFonts w:ascii="Calibri" w:eastAsia="MS Mincho" w:hAnsi="Calibri"/>
          <w:b/>
          <w:iCs/>
        </w:rPr>
        <w:t xml:space="preserve">External </w:t>
      </w:r>
    </w:p>
    <w:p w14:paraId="5C063B33" w14:textId="76BAF6F6" w:rsidR="00124673" w:rsidRPr="007D33AB" w:rsidRDefault="007D0189" w:rsidP="007D33AB">
      <w:pPr>
        <w:pStyle w:val="ListParagraph"/>
        <w:widowControl w:val="0"/>
        <w:numPr>
          <w:ilvl w:val="1"/>
          <w:numId w:val="9"/>
        </w:numPr>
        <w:autoSpaceDE w:val="0"/>
        <w:autoSpaceDN w:val="0"/>
        <w:adjustRightInd w:val="0"/>
        <w:rPr>
          <w:rFonts w:ascii="Calibri" w:eastAsia="MS Mincho" w:hAnsi="Calibri"/>
          <w:iCs/>
        </w:rPr>
      </w:pPr>
      <w:r>
        <w:rPr>
          <w:rFonts w:ascii="Calibri" w:eastAsia="MS Mincho" w:hAnsi="Calibri"/>
          <w:iCs/>
        </w:rPr>
        <w:t>External users are o</w:t>
      </w:r>
      <w:r w:rsidR="00124673">
        <w:rPr>
          <w:rFonts w:ascii="Calibri" w:eastAsia="MS Mincho" w:hAnsi="Calibri"/>
          <w:iCs/>
        </w:rPr>
        <w:t>utside, non-NJH person</w:t>
      </w:r>
      <w:r>
        <w:rPr>
          <w:rFonts w:ascii="Calibri" w:eastAsia="MS Mincho" w:hAnsi="Calibri"/>
          <w:iCs/>
        </w:rPr>
        <w:t>s</w:t>
      </w:r>
      <w:r w:rsidR="00124673">
        <w:rPr>
          <w:rFonts w:ascii="Calibri" w:eastAsia="MS Mincho" w:hAnsi="Calibri"/>
          <w:iCs/>
        </w:rPr>
        <w:t xml:space="preserve"> that require access to project(s) within </w:t>
      </w:r>
      <w:r>
        <w:rPr>
          <w:rFonts w:ascii="Calibri" w:eastAsia="MS Mincho" w:hAnsi="Calibri"/>
          <w:iCs/>
        </w:rPr>
        <w:t xml:space="preserve">the </w:t>
      </w:r>
      <w:r w:rsidR="00124673">
        <w:rPr>
          <w:rFonts w:ascii="Calibri" w:eastAsia="MS Mincho" w:hAnsi="Calibri"/>
          <w:iCs/>
        </w:rPr>
        <w:t xml:space="preserve">NJH REDCap instance. All external users require an NJH sponsor, which is an NJH employee and usually the person who created the project the external user needs </w:t>
      </w:r>
      <w:r>
        <w:rPr>
          <w:rFonts w:ascii="Calibri" w:eastAsia="MS Mincho" w:hAnsi="Calibri"/>
          <w:iCs/>
        </w:rPr>
        <w:t xml:space="preserve">to </w:t>
      </w:r>
      <w:r w:rsidR="00124673">
        <w:rPr>
          <w:rFonts w:ascii="Calibri" w:eastAsia="MS Mincho" w:hAnsi="Calibri"/>
          <w:iCs/>
        </w:rPr>
        <w:t>access. All external users must complete online REDCap training and are not allowed to copy/create projects in REDCap, nor do they receive emails from the REDCap administrator about trainings, upgrades, etc. An external user’s account is added to REDCap through table-based authentication and is set to expire one year after it’s created. That date can be pushed out up to one year at a time if the NJH sponsor indicates to the REDCap administrator that the external user is still active.</w:t>
      </w:r>
    </w:p>
    <w:p w14:paraId="046121DA" w14:textId="77777777" w:rsidR="004104F3" w:rsidRPr="00124673" w:rsidRDefault="004104F3" w:rsidP="007D33AB">
      <w:pPr>
        <w:widowControl w:val="0"/>
        <w:autoSpaceDE w:val="0"/>
        <w:autoSpaceDN w:val="0"/>
        <w:adjustRightInd w:val="0"/>
        <w:rPr>
          <w:rFonts w:ascii="Calibri" w:eastAsia="MS Mincho" w:hAnsi="Calibri"/>
          <w:iCs/>
        </w:rPr>
      </w:pPr>
    </w:p>
    <w:p w14:paraId="1D5C69E9" w14:textId="57D4E479" w:rsidR="004104F3" w:rsidRPr="007D33AB" w:rsidRDefault="004104F3" w:rsidP="007D33AB">
      <w:pPr>
        <w:pStyle w:val="ListParagraph"/>
        <w:widowControl w:val="0"/>
        <w:numPr>
          <w:ilvl w:val="1"/>
          <w:numId w:val="9"/>
        </w:numPr>
        <w:autoSpaceDE w:val="0"/>
        <w:autoSpaceDN w:val="0"/>
        <w:adjustRightInd w:val="0"/>
        <w:rPr>
          <w:rFonts w:ascii="Calibri" w:eastAsia="MS Mincho" w:hAnsi="Calibri"/>
          <w:b/>
          <w:iCs/>
        </w:rPr>
      </w:pPr>
      <w:r w:rsidRPr="00BE3F67">
        <w:rPr>
          <w:rFonts w:ascii="Calibri" w:eastAsia="MS Mincho" w:hAnsi="Calibri"/>
          <w:b/>
          <w:iCs/>
        </w:rPr>
        <w:t xml:space="preserve">Joint Operating Agreement (JOA) Employees </w:t>
      </w:r>
    </w:p>
    <w:p w14:paraId="453E1FC9" w14:textId="7DA131AD" w:rsidR="00BE3F67" w:rsidRDefault="004104F3" w:rsidP="007D33AB">
      <w:pPr>
        <w:widowControl w:val="0"/>
        <w:autoSpaceDE w:val="0"/>
        <w:autoSpaceDN w:val="0"/>
        <w:adjustRightInd w:val="0"/>
        <w:ind w:left="1080"/>
        <w:rPr>
          <w:rFonts w:ascii="Calibri" w:eastAsia="MS Mincho" w:hAnsi="Calibri"/>
          <w:iCs/>
        </w:rPr>
      </w:pPr>
      <w:r>
        <w:rPr>
          <w:rFonts w:ascii="Calibri" w:eastAsia="MS Mincho" w:hAnsi="Calibri"/>
          <w:iCs/>
        </w:rPr>
        <w:t xml:space="preserve">Employees of institutions with which NJH has signed a JOA will be allowed the same access to REDCap as an external user. One person at the JOA institution will be designated as the “sponsor” for all other users at their institution who complete REDCap training and gain access to NJH REDCap. The sponsor will have the capability to create/copy new projects in REDCap and will add JOA users to these projects. The sponsor </w:t>
      </w:r>
      <w:r w:rsidR="003A569C">
        <w:rPr>
          <w:rFonts w:ascii="Calibri" w:eastAsia="MS Mincho" w:hAnsi="Calibri"/>
          <w:iCs/>
        </w:rPr>
        <w:t>must</w:t>
      </w:r>
      <w:r>
        <w:rPr>
          <w:rFonts w:ascii="Calibri" w:eastAsia="MS Mincho" w:hAnsi="Calibri"/>
          <w:iCs/>
        </w:rPr>
        <w:t xml:space="preserve"> notify the REDCap administrator when a JOA user should no longer have access to NJH REDCap. </w:t>
      </w:r>
      <w:r w:rsidR="003A569C">
        <w:rPr>
          <w:rFonts w:ascii="Calibri" w:eastAsia="MS Mincho" w:hAnsi="Calibri"/>
          <w:iCs/>
        </w:rPr>
        <w:t xml:space="preserve">The sponsor and project users are responsible for all compliance necessary for their own institution, </w:t>
      </w:r>
      <w:r w:rsidR="003A569C">
        <w:rPr>
          <w:rFonts w:ascii="Calibri" w:eastAsia="MS Mincho" w:hAnsi="Calibri"/>
          <w:iCs/>
        </w:rPr>
        <w:lastRenderedPageBreak/>
        <w:t>including privacy and IRB.</w:t>
      </w:r>
    </w:p>
    <w:p w14:paraId="74BBE6D7" w14:textId="2BFBB2DC" w:rsidR="00010826" w:rsidRDefault="00010826" w:rsidP="007D33AB">
      <w:pPr>
        <w:widowControl w:val="0"/>
        <w:autoSpaceDE w:val="0"/>
        <w:autoSpaceDN w:val="0"/>
        <w:adjustRightInd w:val="0"/>
        <w:rPr>
          <w:rFonts w:ascii="Calibri" w:eastAsia="MS Mincho" w:hAnsi="Calibri"/>
          <w:iCs/>
        </w:rPr>
      </w:pPr>
    </w:p>
    <w:p w14:paraId="0FC6DBAA" w14:textId="30008519" w:rsidR="00F92CA9" w:rsidRPr="007D33AB" w:rsidRDefault="00F92CA9" w:rsidP="007D0189">
      <w:pPr>
        <w:pStyle w:val="ListParagraph"/>
        <w:widowControl w:val="0"/>
        <w:numPr>
          <w:ilvl w:val="0"/>
          <w:numId w:val="9"/>
        </w:numPr>
        <w:autoSpaceDE w:val="0"/>
        <w:autoSpaceDN w:val="0"/>
        <w:adjustRightInd w:val="0"/>
        <w:rPr>
          <w:rFonts w:ascii="Calibri" w:eastAsia="MS Mincho" w:hAnsi="Calibri"/>
          <w:iCs/>
        </w:rPr>
      </w:pPr>
      <w:r w:rsidRPr="005A3719">
        <w:rPr>
          <w:rFonts w:ascii="Calibri" w:eastAsia="MS Mincho" w:hAnsi="Calibri"/>
          <w:b/>
          <w:iCs/>
        </w:rPr>
        <w:t>Participants/subjects</w:t>
      </w:r>
      <w:r w:rsidRPr="005A3719">
        <w:rPr>
          <w:rFonts w:ascii="Calibri" w:eastAsia="MS Mincho" w:hAnsi="Calibri"/>
          <w:b/>
          <w:iCs/>
        </w:rPr>
        <w:br/>
      </w:r>
      <w:r w:rsidRPr="005A3719">
        <w:rPr>
          <w:rFonts w:ascii="Calibri" w:eastAsia="MS Mincho" w:hAnsi="Calibri"/>
          <w:iCs/>
        </w:rPr>
        <w:t xml:space="preserve">The only interaction this user group has with REDCap is through survey functionality. </w:t>
      </w:r>
      <w:r>
        <w:rPr>
          <w:rFonts w:ascii="Calibri" w:eastAsia="MS Mincho" w:hAnsi="Calibri"/>
          <w:iCs/>
        </w:rPr>
        <w:t>Their q</w:t>
      </w:r>
      <w:r w:rsidRPr="005A3719">
        <w:rPr>
          <w:rFonts w:ascii="Calibri" w:eastAsia="MS Mincho" w:hAnsi="Calibri"/>
          <w:iCs/>
        </w:rPr>
        <w:t xml:space="preserve">uestions are usually directed to the REDCap </w:t>
      </w:r>
      <w:r w:rsidR="007D0189">
        <w:rPr>
          <w:rFonts w:ascii="Calibri" w:eastAsia="MS Mincho" w:hAnsi="Calibri"/>
          <w:iCs/>
        </w:rPr>
        <w:t>project owners for a</w:t>
      </w:r>
      <w:r w:rsidRPr="005A3719">
        <w:rPr>
          <w:rFonts w:ascii="Calibri" w:eastAsia="MS Mincho" w:hAnsi="Calibri"/>
          <w:iCs/>
        </w:rPr>
        <w:t xml:space="preserve"> particular survey. </w:t>
      </w:r>
    </w:p>
    <w:p w14:paraId="6793C3AF" w14:textId="77777777" w:rsidR="00010826" w:rsidRPr="00B1426C" w:rsidRDefault="00010826" w:rsidP="00EA17AE">
      <w:pPr>
        <w:widowControl w:val="0"/>
        <w:autoSpaceDE w:val="0"/>
        <w:autoSpaceDN w:val="0"/>
        <w:adjustRightInd w:val="0"/>
        <w:rPr>
          <w:rFonts w:ascii="Calibri" w:eastAsia="MS Mincho" w:hAnsi="Calibri"/>
          <w:iCs/>
        </w:rPr>
      </w:pPr>
    </w:p>
    <w:p w14:paraId="2AC6FAE6" w14:textId="77777777" w:rsidR="00010826" w:rsidRPr="0039436C" w:rsidRDefault="00010826" w:rsidP="00DD2311">
      <w:pPr>
        <w:pStyle w:val="Heading2"/>
        <w:rPr>
          <w:rFonts w:eastAsia="MS Mincho"/>
          <w:sz w:val="24"/>
        </w:rPr>
      </w:pPr>
      <w:bookmarkStart w:id="19" w:name="_Toc287778986"/>
      <w:bookmarkStart w:id="20" w:name="_Toc428783219"/>
      <w:r w:rsidRPr="0039436C">
        <w:rPr>
          <w:rFonts w:eastAsia="MS Mincho"/>
          <w:sz w:val="24"/>
        </w:rPr>
        <w:t>REDCap Consortium</w:t>
      </w:r>
      <w:bookmarkEnd w:id="19"/>
      <w:bookmarkEnd w:id="20"/>
    </w:p>
    <w:p w14:paraId="2E9419BB" w14:textId="77777777" w:rsidR="00010826" w:rsidRPr="0039436C" w:rsidRDefault="00010826" w:rsidP="00DD2311">
      <w:pPr>
        <w:widowControl w:val="0"/>
        <w:autoSpaceDE w:val="0"/>
        <w:autoSpaceDN w:val="0"/>
        <w:adjustRightInd w:val="0"/>
        <w:rPr>
          <w:rFonts w:ascii="Calibri" w:eastAsia="MS Mincho" w:hAnsi="Calibri"/>
          <w:b/>
          <w:iCs/>
        </w:rPr>
      </w:pPr>
    </w:p>
    <w:p w14:paraId="02ABDC0D" w14:textId="657D08DB" w:rsidR="00010826" w:rsidRPr="0039436C" w:rsidRDefault="00010826" w:rsidP="00DD2311">
      <w:pPr>
        <w:widowControl w:val="0"/>
        <w:autoSpaceDE w:val="0"/>
        <w:autoSpaceDN w:val="0"/>
        <w:adjustRightInd w:val="0"/>
        <w:rPr>
          <w:rFonts w:ascii="Calibri" w:eastAsia="MS Mincho" w:hAnsi="Calibri"/>
          <w:iCs/>
        </w:rPr>
      </w:pPr>
      <w:r w:rsidRPr="0039436C">
        <w:rPr>
          <w:rFonts w:ascii="Calibri" w:eastAsia="MS Mincho" w:hAnsi="Calibri"/>
          <w:iCs/>
        </w:rPr>
        <w:t xml:space="preserve">The consortium consists of all REDCap administrators and the development team at Vanderbilt University. The consortium is </w:t>
      </w:r>
      <w:r>
        <w:rPr>
          <w:rFonts w:ascii="Calibri" w:eastAsia="MS Mincho" w:hAnsi="Calibri"/>
          <w:iCs/>
        </w:rPr>
        <w:t xml:space="preserve">a </w:t>
      </w:r>
      <w:r w:rsidRPr="0039436C">
        <w:rPr>
          <w:rFonts w:ascii="Calibri" w:eastAsia="MS Mincho" w:hAnsi="Calibri"/>
          <w:iCs/>
        </w:rPr>
        <w:t xml:space="preserve">good source of information regarding problems, issues, new features, and all other REDCap related matters. The </w:t>
      </w:r>
      <w:r>
        <w:rPr>
          <w:rFonts w:ascii="Calibri" w:eastAsia="MS Mincho" w:hAnsi="Calibri"/>
          <w:iCs/>
        </w:rPr>
        <w:t>NJH</w:t>
      </w:r>
      <w:r w:rsidRPr="0039436C">
        <w:rPr>
          <w:rFonts w:ascii="Calibri" w:eastAsia="MS Mincho" w:hAnsi="Calibri"/>
          <w:iCs/>
        </w:rPr>
        <w:t xml:space="preserve"> REDCap administrator is actively involved in the consortium. </w:t>
      </w:r>
    </w:p>
    <w:p w14:paraId="16258C48" w14:textId="77777777" w:rsidR="00010826" w:rsidRPr="0039436C" w:rsidRDefault="00010826" w:rsidP="00DD2311">
      <w:pPr>
        <w:pStyle w:val="Heading2"/>
        <w:rPr>
          <w:rFonts w:eastAsia="MS Mincho"/>
          <w:sz w:val="24"/>
        </w:rPr>
      </w:pPr>
      <w:bookmarkStart w:id="21" w:name="_Toc287778987"/>
      <w:bookmarkStart w:id="22" w:name="_Toc428783220"/>
      <w:r w:rsidRPr="0039436C">
        <w:rPr>
          <w:rFonts w:eastAsia="MS Mincho"/>
          <w:sz w:val="24"/>
        </w:rPr>
        <w:t>Institutional Review Board (IRB)</w:t>
      </w:r>
      <w:bookmarkEnd w:id="21"/>
      <w:bookmarkEnd w:id="22"/>
    </w:p>
    <w:p w14:paraId="39836A6B" w14:textId="77777777" w:rsidR="00010826" w:rsidRPr="0039436C" w:rsidRDefault="00010826" w:rsidP="00DD2311">
      <w:pPr>
        <w:widowControl w:val="0"/>
        <w:autoSpaceDE w:val="0"/>
        <w:autoSpaceDN w:val="0"/>
        <w:adjustRightInd w:val="0"/>
        <w:rPr>
          <w:rFonts w:ascii="Calibri" w:eastAsia="MS Mincho" w:hAnsi="Calibri"/>
          <w:b/>
          <w:iCs/>
        </w:rPr>
      </w:pPr>
    </w:p>
    <w:p w14:paraId="01966790" w14:textId="3D648EE2" w:rsidR="00010826" w:rsidRPr="0039436C" w:rsidRDefault="00010826" w:rsidP="00DD2311">
      <w:pPr>
        <w:widowControl w:val="0"/>
        <w:autoSpaceDE w:val="0"/>
        <w:autoSpaceDN w:val="0"/>
        <w:adjustRightInd w:val="0"/>
        <w:rPr>
          <w:rFonts w:ascii="Calibri" w:eastAsia="MS Mincho" w:hAnsi="Calibri"/>
          <w:iCs/>
        </w:rPr>
      </w:pPr>
      <w:r w:rsidRPr="0039436C">
        <w:rPr>
          <w:rFonts w:ascii="Calibri" w:eastAsia="MS Mincho" w:hAnsi="Calibri"/>
          <w:iCs/>
        </w:rPr>
        <w:t>The IRB ha</w:t>
      </w:r>
      <w:r>
        <w:rPr>
          <w:rFonts w:ascii="Calibri" w:eastAsia="MS Mincho" w:hAnsi="Calibri"/>
          <w:iCs/>
        </w:rPr>
        <w:t>s</w:t>
      </w:r>
      <w:r w:rsidRPr="0039436C">
        <w:rPr>
          <w:rFonts w:ascii="Calibri" w:eastAsia="MS Mincho" w:hAnsi="Calibri"/>
          <w:iCs/>
        </w:rPr>
        <w:t xml:space="preserve"> a vested interest in keeping REDCap secure</w:t>
      </w:r>
      <w:r>
        <w:rPr>
          <w:rFonts w:ascii="Calibri" w:eastAsia="MS Mincho" w:hAnsi="Calibri"/>
          <w:iCs/>
        </w:rPr>
        <w:t>. To support</w:t>
      </w:r>
      <w:r w:rsidRPr="0039436C">
        <w:rPr>
          <w:rFonts w:ascii="Calibri" w:eastAsia="MS Mincho" w:hAnsi="Calibri"/>
          <w:iCs/>
        </w:rPr>
        <w:t xml:space="preserve"> HIPAA compliance</w:t>
      </w:r>
      <w:r>
        <w:rPr>
          <w:rFonts w:ascii="Calibri" w:eastAsia="MS Mincho" w:hAnsi="Calibri"/>
          <w:iCs/>
        </w:rPr>
        <w:t>,</w:t>
      </w:r>
      <w:r w:rsidRPr="0039436C">
        <w:rPr>
          <w:rFonts w:ascii="Calibri" w:eastAsia="MS Mincho" w:hAnsi="Calibri"/>
          <w:iCs/>
        </w:rPr>
        <w:t xml:space="preserve"> the REDCap servers are regularly monitor</w:t>
      </w:r>
      <w:r>
        <w:rPr>
          <w:rFonts w:ascii="Calibri" w:eastAsia="MS Mincho" w:hAnsi="Calibri"/>
          <w:iCs/>
        </w:rPr>
        <w:t>ed</w:t>
      </w:r>
      <w:r w:rsidRPr="0039436C">
        <w:rPr>
          <w:rFonts w:ascii="Calibri" w:eastAsia="MS Mincho" w:hAnsi="Calibri"/>
          <w:iCs/>
        </w:rPr>
        <w:t xml:space="preserve"> by the </w:t>
      </w:r>
      <w:r>
        <w:rPr>
          <w:rFonts w:ascii="Calibri" w:eastAsia="MS Mincho" w:hAnsi="Calibri"/>
          <w:iCs/>
        </w:rPr>
        <w:t>NJH</w:t>
      </w:r>
      <w:r w:rsidRPr="0039436C">
        <w:rPr>
          <w:rFonts w:ascii="Calibri" w:eastAsia="MS Mincho" w:hAnsi="Calibri"/>
          <w:iCs/>
        </w:rPr>
        <w:t xml:space="preserve"> I</w:t>
      </w:r>
      <w:r w:rsidR="00E9750D">
        <w:rPr>
          <w:rFonts w:ascii="Calibri" w:eastAsia="MS Mincho" w:hAnsi="Calibri"/>
          <w:iCs/>
        </w:rPr>
        <w:t xml:space="preserve">ST </w:t>
      </w:r>
      <w:r w:rsidRPr="0039436C">
        <w:rPr>
          <w:rFonts w:ascii="Calibri" w:eastAsia="MS Mincho" w:hAnsi="Calibri"/>
          <w:iCs/>
        </w:rPr>
        <w:t xml:space="preserve">department. </w:t>
      </w:r>
    </w:p>
    <w:p w14:paraId="020FA6E1" w14:textId="77777777" w:rsidR="00010826" w:rsidRPr="0039436C" w:rsidRDefault="00010826" w:rsidP="00241D42">
      <w:pPr>
        <w:pStyle w:val="Heading1"/>
        <w:rPr>
          <w:rFonts w:ascii="Calibri" w:hAnsi="Calibri"/>
        </w:rPr>
      </w:pPr>
      <w:r w:rsidRPr="0039436C">
        <w:rPr>
          <w:rFonts w:ascii="Calibri" w:hAnsi="Calibri"/>
        </w:rPr>
        <w:br w:type="page"/>
      </w:r>
      <w:bookmarkStart w:id="23" w:name="_Toc287778988"/>
      <w:bookmarkStart w:id="24" w:name="_Toc287779260"/>
      <w:bookmarkStart w:id="25" w:name="_Toc428783221"/>
      <w:r w:rsidRPr="0039436C">
        <w:rPr>
          <w:rFonts w:ascii="Calibri" w:hAnsi="Calibri"/>
        </w:rPr>
        <w:lastRenderedPageBreak/>
        <w:t>Hardware Governance</w:t>
      </w:r>
      <w:bookmarkEnd w:id="23"/>
      <w:bookmarkEnd w:id="24"/>
      <w:bookmarkEnd w:id="25"/>
    </w:p>
    <w:p w14:paraId="2D81B59F" w14:textId="77777777" w:rsidR="00010826" w:rsidRPr="0039436C" w:rsidRDefault="00010826" w:rsidP="009D0F7C">
      <w:pPr>
        <w:pStyle w:val="Heading2"/>
        <w:rPr>
          <w:rFonts w:eastAsia="MS Mincho"/>
          <w:iCs/>
        </w:rPr>
      </w:pPr>
      <w:bookmarkStart w:id="26" w:name="_Toc287778989"/>
      <w:bookmarkStart w:id="27" w:name="_Toc428783222"/>
      <w:r>
        <w:rPr>
          <w:rFonts w:eastAsia="MS Mincho"/>
          <w:iCs/>
        </w:rPr>
        <w:t>Change Management</w:t>
      </w:r>
    </w:p>
    <w:p w14:paraId="6421565B" w14:textId="77777777" w:rsidR="00010826" w:rsidRPr="00907828" w:rsidRDefault="00010826" w:rsidP="00907828">
      <w:pPr>
        <w:widowControl w:val="0"/>
        <w:autoSpaceDE w:val="0"/>
        <w:autoSpaceDN w:val="0"/>
        <w:adjustRightInd w:val="0"/>
        <w:contextualSpacing/>
        <w:rPr>
          <w:rFonts w:ascii="Calibri" w:eastAsia="MS Mincho" w:hAnsi="Calibri"/>
          <w:iCs/>
        </w:rPr>
      </w:pPr>
      <w:r w:rsidRPr="00907828">
        <w:rPr>
          <w:rFonts w:ascii="Calibri" w:eastAsia="MS Mincho" w:hAnsi="Calibri"/>
          <w:iCs/>
        </w:rPr>
        <w:t>All changes to the NJH REDCap system hardware and/or software follow the established change management policy and procedure developed by IST. This process is required to minimize risk and impact to the organization and to comply with regulatory requirements.</w:t>
      </w:r>
    </w:p>
    <w:p w14:paraId="6DFADE73" w14:textId="77777777" w:rsidR="00010826" w:rsidRPr="0039436C" w:rsidRDefault="00010826" w:rsidP="00241D42">
      <w:pPr>
        <w:pStyle w:val="Heading2"/>
        <w:rPr>
          <w:rFonts w:eastAsia="MS Mincho"/>
          <w:iCs/>
        </w:rPr>
      </w:pPr>
      <w:r w:rsidRPr="0039436C">
        <w:rPr>
          <w:rFonts w:eastAsia="MS Mincho"/>
        </w:rPr>
        <w:t>Upgrades</w:t>
      </w:r>
      <w:bookmarkEnd w:id="26"/>
      <w:bookmarkEnd w:id="27"/>
    </w:p>
    <w:p w14:paraId="4C34CDD3" w14:textId="77777777" w:rsidR="00010826" w:rsidRPr="0039436C" w:rsidRDefault="00010826" w:rsidP="00241D42">
      <w:pPr>
        <w:widowControl w:val="0"/>
        <w:autoSpaceDE w:val="0"/>
        <w:autoSpaceDN w:val="0"/>
        <w:adjustRightInd w:val="0"/>
        <w:contextualSpacing/>
        <w:rPr>
          <w:rFonts w:ascii="Calibri" w:eastAsia="MS Mincho" w:hAnsi="Calibri"/>
          <w:iCs/>
        </w:rPr>
      </w:pPr>
      <w:r w:rsidRPr="0039436C">
        <w:rPr>
          <w:rFonts w:ascii="Calibri" w:eastAsia="MS Mincho" w:hAnsi="Calibri"/>
          <w:iCs/>
        </w:rPr>
        <w:t xml:space="preserve">Any upgrades to the hardware that runs REDCap are discussed between the </w:t>
      </w:r>
      <w:r>
        <w:rPr>
          <w:rFonts w:ascii="Calibri" w:eastAsia="MS Mincho" w:hAnsi="Calibri"/>
          <w:iCs/>
        </w:rPr>
        <w:t>NJH</w:t>
      </w:r>
      <w:r w:rsidRPr="0039436C">
        <w:rPr>
          <w:rFonts w:ascii="Calibri" w:eastAsia="MS Mincho" w:hAnsi="Calibri"/>
          <w:iCs/>
        </w:rPr>
        <w:t xml:space="preserve"> I</w:t>
      </w:r>
      <w:r>
        <w:rPr>
          <w:rFonts w:ascii="Calibri" w:eastAsia="MS Mincho" w:hAnsi="Calibri"/>
          <w:iCs/>
        </w:rPr>
        <w:t>S</w:t>
      </w:r>
      <w:r w:rsidRPr="0039436C">
        <w:rPr>
          <w:rFonts w:ascii="Calibri" w:eastAsia="MS Mincho" w:hAnsi="Calibri"/>
          <w:iCs/>
        </w:rPr>
        <w:t xml:space="preserve">T team and the REDCap administrator. The goal is to minimize impact for all users. </w:t>
      </w:r>
    </w:p>
    <w:p w14:paraId="0EFF4ABE" w14:textId="77777777" w:rsidR="00010826" w:rsidRPr="0039436C" w:rsidRDefault="00010826" w:rsidP="00241D42">
      <w:pPr>
        <w:pStyle w:val="Heading2"/>
        <w:rPr>
          <w:rFonts w:eastAsia="MS Mincho"/>
        </w:rPr>
      </w:pPr>
      <w:bookmarkStart w:id="28" w:name="_Toc287778991"/>
      <w:bookmarkStart w:id="29" w:name="_Toc428783224"/>
      <w:r w:rsidRPr="00EA17AE">
        <w:rPr>
          <w:rFonts w:eastAsia="MS Mincho"/>
        </w:rPr>
        <w:t>Uptime</w:t>
      </w:r>
      <w:bookmarkEnd w:id="28"/>
      <w:bookmarkEnd w:id="29"/>
    </w:p>
    <w:p w14:paraId="72E31BC2" w14:textId="074C7A05" w:rsidR="00010826" w:rsidRPr="0039436C" w:rsidRDefault="00010826" w:rsidP="00241D42">
      <w:pPr>
        <w:widowControl w:val="0"/>
        <w:autoSpaceDE w:val="0"/>
        <w:autoSpaceDN w:val="0"/>
        <w:adjustRightInd w:val="0"/>
        <w:contextualSpacing/>
        <w:rPr>
          <w:rFonts w:ascii="Calibri" w:eastAsia="MS Mincho" w:hAnsi="Calibri"/>
          <w:iCs/>
        </w:rPr>
      </w:pPr>
      <w:r>
        <w:rPr>
          <w:rFonts w:ascii="Calibri" w:eastAsia="MS Mincho" w:hAnsi="Calibri"/>
          <w:iCs/>
        </w:rPr>
        <w:t>NJH</w:t>
      </w:r>
      <w:r w:rsidRPr="0039436C">
        <w:rPr>
          <w:rFonts w:ascii="Calibri" w:eastAsia="MS Mincho" w:hAnsi="Calibri"/>
          <w:iCs/>
        </w:rPr>
        <w:t xml:space="preserve"> strives to keep REDCap operation</w:t>
      </w:r>
      <w:r>
        <w:rPr>
          <w:rFonts w:ascii="Calibri" w:eastAsia="MS Mincho" w:hAnsi="Calibri"/>
          <w:iCs/>
        </w:rPr>
        <w:t>al</w:t>
      </w:r>
      <w:r w:rsidRPr="0039436C">
        <w:rPr>
          <w:rFonts w:ascii="Calibri" w:eastAsia="MS Mincho" w:hAnsi="Calibri"/>
          <w:iCs/>
        </w:rPr>
        <w:t xml:space="preserve"> 24/7 except for scheduled maintenance. Upgrades to the main production server are</w:t>
      </w:r>
      <w:r>
        <w:rPr>
          <w:rFonts w:ascii="Calibri" w:eastAsia="MS Mincho" w:hAnsi="Calibri"/>
          <w:iCs/>
        </w:rPr>
        <w:t xml:space="preserve"> scheduled for every fourth Thursday of the month after 6pm Mountain Time and </w:t>
      </w:r>
      <w:r w:rsidRPr="0039436C">
        <w:rPr>
          <w:rFonts w:ascii="Calibri" w:eastAsia="MS Mincho" w:hAnsi="Calibri"/>
          <w:iCs/>
        </w:rPr>
        <w:t xml:space="preserve">announced </w:t>
      </w:r>
      <w:r>
        <w:rPr>
          <w:rFonts w:ascii="Calibri" w:eastAsia="MS Mincho" w:hAnsi="Calibri"/>
          <w:iCs/>
        </w:rPr>
        <w:t xml:space="preserve">on the main REDCap web page. </w:t>
      </w:r>
      <w:r w:rsidRPr="0039436C">
        <w:rPr>
          <w:rFonts w:ascii="Calibri" w:eastAsia="MS Mincho" w:hAnsi="Calibri"/>
          <w:iCs/>
        </w:rPr>
        <w:t xml:space="preserve">This time frame has proven to have the least impact on our users. </w:t>
      </w:r>
    </w:p>
    <w:p w14:paraId="0DACDF49" w14:textId="77777777" w:rsidR="00010826" w:rsidRPr="0039436C" w:rsidRDefault="00010826" w:rsidP="00EA17AE">
      <w:pPr>
        <w:widowControl w:val="0"/>
        <w:autoSpaceDE w:val="0"/>
        <w:autoSpaceDN w:val="0"/>
        <w:adjustRightInd w:val="0"/>
        <w:contextualSpacing/>
        <w:rPr>
          <w:rFonts w:ascii="Calibri" w:eastAsia="MS Mincho" w:hAnsi="Calibri"/>
          <w:iCs/>
        </w:rPr>
      </w:pPr>
      <w:r w:rsidRPr="0039436C">
        <w:rPr>
          <w:rFonts w:ascii="Calibri" w:eastAsia="MS Mincho" w:hAnsi="Calibri"/>
          <w:iCs/>
        </w:rPr>
        <w:br/>
        <w:t>The exception to this rule is when a zero-day security issue surfaces (e.g. heart bleed)</w:t>
      </w:r>
      <w:r>
        <w:rPr>
          <w:rFonts w:ascii="Calibri" w:eastAsia="MS Mincho" w:hAnsi="Calibri"/>
          <w:iCs/>
        </w:rPr>
        <w:t xml:space="preserve"> or other security related critical hardware firmware updates are required</w:t>
      </w:r>
      <w:r w:rsidRPr="0039436C">
        <w:rPr>
          <w:rFonts w:ascii="Calibri" w:eastAsia="MS Mincho" w:hAnsi="Calibri"/>
          <w:iCs/>
        </w:rPr>
        <w:t xml:space="preserve">. </w:t>
      </w:r>
      <w:r>
        <w:rPr>
          <w:rFonts w:ascii="Calibri" w:eastAsia="MS Mincho" w:hAnsi="Calibri"/>
          <w:iCs/>
        </w:rPr>
        <w:t>Because</w:t>
      </w:r>
      <w:r w:rsidRPr="0039436C">
        <w:rPr>
          <w:rFonts w:ascii="Calibri" w:eastAsia="MS Mincho" w:hAnsi="Calibri"/>
          <w:iCs/>
        </w:rPr>
        <w:t xml:space="preserve"> these issues could potentially impact personal health informatio</w:t>
      </w:r>
      <w:r>
        <w:rPr>
          <w:rFonts w:ascii="Calibri" w:eastAsia="MS Mincho" w:hAnsi="Calibri"/>
          <w:iCs/>
        </w:rPr>
        <w:t>n, w</w:t>
      </w:r>
      <w:r w:rsidRPr="0039436C">
        <w:rPr>
          <w:rFonts w:ascii="Calibri" w:eastAsia="MS Mincho" w:hAnsi="Calibri"/>
          <w:iCs/>
        </w:rPr>
        <w:t>e try to patch such serious issues as quickly a</w:t>
      </w:r>
      <w:r>
        <w:rPr>
          <w:rFonts w:ascii="Calibri" w:eastAsia="MS Mincho" w:hAnsi="Calibri"/>
          <w:iCs/>
        </w:rPr>
        <w:t>s</w:t>
      </w:r>
      <w:r w:rsidRPr="0039436C">
        <w:rPr>
          <w:rFonts w:ascii="Calibri" w:eastAsia="MS Mincho" w:hAnsi="Calibri"/>
          <w:iCs/>
        </w:rPr>
        <w:t xml:space="preserve"> possible, but typically at night when user activity is low. </w:t>
      </w:r>
    </w:p>
    <w:p w14:paraId="3BFEA619" w14:textId="77777777" w:rsidR="00010826" w:rsidRPr="0039436C" w:rsidRDefault="00010826" w:rsidP="00241D42">
      <w:pPr>
        <w:pStyle w:val="Heading2"/>
        <w:rPr>
          <w:rFonts w:eastAsia="MS Mincho"/>
        </w:rPr>
      </w:pPr>
      <w:bookmarkStart w:id="30" w:name="_Toc287778992"/>
      <w:bookmarkStart w:id="31" w:name="_Toc428783225"/>
      <w:r w:rsidRPr="0039436C">
        <w:rPr>
          <w:rFonts w:eastAsia="MS Mincho"/>
        </w:rPr>
        <w:t>Infrastructure</w:t>
      </w:r>
      <w:bookmarkEnd w:id="30"/>
      <w:bookmarkEnd w:id="31"/>
    </w:p>
    <w:p w14:paraId="3336D7DD" w14:textId="78E69AA2" w:rsidR="00010826" w:rsidRPr="0039436C" w:rsidRDefault="00010826" w:rsidP="00241D42">
      <w:pPr>
        <w:widowControl w:val="0"/>
        <w:autoSpaceDE w:val="0"/>
        <w:autoSpaceDN w:val="0"/>
        <w:adjustRightInd w:val="0"/>
        <w:contextualSpacing/>
        <w:rPr>
          <w:rFonts w:ascii="Calibri" w:eastAsia="MS Mincho" w:hAnsi="Calibri"/>
          <w:iCs/>
        </w:rPr>
      </w:pPr>
      <w:r w:rsidRPr="0039436C">
        <w:rPr>
          <w:rFonts w:ascii="Calibri" w:eastAsia="MS Mincho" w:hAnsi="Calibri"/>
          <w:iCs/>
        </w:rPr>
        <w:t xml:space="preserve">The infrastructure the </w:t>
      </w:r>
      <w:r>
        <w:rPr>
          <w:rFonts w:ascii="Calibri" w:eastAsia="MS Mincho" w:hAnsi="Calibri"/>
          <w:iCs/>
        </w:rPr>
        <w:t>NJH</w:t>
      </w:r>
      <w:r w:rsidRPr="0039436C">
        <w:rPr>
          <w:rFonts w:ascii="Calibri" w:eastAsia="MS Mincho" w:hAnsi="Calibri"/>
          <w:iCs/>
        </w:rPr>
        <w:t xml:space="preserve"> REDCap instances run on are being maintained by the </w:t>
      </w:r>
      <w:r>
        <w:rPr>
          <w:rFonts w:ascii="Calibri" w:eastAsia="MS Mincho" w:hAnsi="Calibri"/>
          <w:iCs/>
        </w:rPr>
        <w:t>NJH</w:t>
      </w:r>
      <w:r w:rsidRPr="0039436C">
        <w:rPr>
          <w:rFonts w:ascii="Calibri" w:eastAsia="MS Mincho" w:hAnsi="Calibri"/>
          <w:iCs/>
        </w:rPr>
        <w:t xml:space="preserve"> </w:t>
      </w:r>
      <w:r>
        <w:rPr>
          <w:rFonts w:ascii="Calibri" w:eastAsia="MS Mincho" w:hAnsi="Calibri"/>
          <w:iCs/>
        </w:rPr>
        <w:t>systems administration</w:t>
      </w:r>
      <w:r w:rsidRPr="0039436C">
        <w:rPr>
          <w:rFonts w:ascii="Calibri" w:eastAsia="MS Mincho" w:hAnsi="Calibri"/>
          <w:iCs/>
        </w:rPr>
        <w:t xml:space="preserve"> I</w:t>
      </w:r>
      <w:r>
        <w:rPr>
          <w:rFonts w:ascii="Calibri" w:eastAsia="MS Mincho" w:hAnsi="Calibri"/>
          <w:iCs/>
        </w:rPr>
        <w:t>S</w:t>
      </w:r>
      <w:r w:rsidRPr="0039436C">
        <w:rPr>
          <w:rFonts w:ascii="Calibri" w:eastAsia="MS Mincho" w:hAnsi="Calibri"/>
          <w:iCs/>
        </w:rPr>
        <w:t xml:space="preserve">T team. The instances are hosted in the </w:t>
      </w:r>
      <w:r>
        <w:rPr>
          <w:rFonts w:ascii="Calibri" w:eastAsia="MS Mincho" w:hAnsi="Calibri"/>
          <w:iCs/>
        </w:rPr>
        <w:t>NJH</w:t>
      </w:r>
      <w:r w:rsidRPr="0039436C">
        <w:rPr>
          <w:rFonts w:ascii="Calibri" w:eastAsia="MS Mincho" w:hAnsi="Calibri"/>
          <w:iCs/>
        </w:rPr>
        <w:t xml:space="preserve"> data center</w:t>
      </w:r>
      <w:r>
        <w:rPr>
          <w:rFonts w:ascii="Calibri" w:eastAsia="MS Mincho" w:hAnsi="Calibri"/>
          <w:iCs/>
        </w:rPr>
        <w:t xml:space="preserve"> located at the main campus</w:t>
      </w:r>
      <w:r w:rsidRPr="0039436C">
        <w:rPr>
          <w:rFonts w:ascii="Calibri" w:eastAsia="MS Mincho" w:hAnsi="Calibri"/>
          <w:iCs/>
        </w:rPr>
        <w:t xml:space="preserve">. </w:t>
      </w:r>
      <w:r>
        <w:rPr>
          <w:rFonts w:ascii="Calibri" w:eastAsia="MS Mincho" w:hAnsi="Calibri"/>
          <w:iCs/>
        </w:rPr>
        <w:t>A once daily server snapshot is performed at 00:00 and twice</w:t>
      </w:r>
      <w:r w:rsidRPr="0039436C">
        <w:rPr>
          <w:rFonts w:ascii="Calibri" w:eastAsia="MS Mincho" w:hAnsi="Calibri"/>
          <w:iCs/>
        </w:rPr>
        <w:t xml:space="preserve"> daily</w:t>
      </w:r>
      <w:r>
        <w:rPr>
          <w:rFonts w:ascii="Calibri" w:eastAsia="MS Mincho" w:hAnsi="Calibri"/>
          <w:iCs/>
        </w:rPr>
        <w:t xml:space="preserve"> database</w:t>
      </w:r>
      <w:r w:rsidRPr="0039436C">
        <w:rPr>
          <w:rFonts w:ascii="Calibri" w:eastAsia="MS Mincho" w:hAnsi="Calibri"/>
          <w:iCs/>
        </w:rPr>
        <w:t xml:space="preserve"> backup</w:t>
      </w:r>
      <w:r>
        <w:rPr>
          <w:rFonts w:ascii="Calibri" w:eastAsia="MS Mincho" w:hAnsi="Calibri"/>
          <w:iCs/>
        </w:rPr>
        <w:t>s</w:t>
      </w:r>
      <w:r w:rsidRPr="0039436C">
        <w:rPr>
          <w:rFonts w:ascii="Calibri" w:eastAsia="MS Mincho" w:hAnsi="Calibri"/>
          <w:iCs/>
        </w:rPr>
        <w:t xml:space="preserve"> </w:t>
      </w:r>
      <w:r>
        <w:rPr>
          <w:rFonts w:ascii="Calibri" w:eastAsia="MS Mincho" w:hAnsi="Calibri"/>
          <w:iCs/>
        </w:rPr>
        <w:t>are</w:t>
      </w:r>
      <w:r w:rsidRPr="0039436C">
        <w:rPr>
          <w:rFonts w:ascii="Calibri" w:eastAsia="MS Mincho" w:hAnsi="Calibri"/>
          <w:iCs/>
        </w:rPr>
        <w:t xml:space="preserve"> performed </w:t>
      </w:r>
      <w:r>
        <w:rPr>
          <w:rFonts w:ascii="Calibri" w:eastAsia="MS Mincho" w:hAnsi="Calibri"/>
          <w:iCs/>
        </w:rPr>
        <w:t>at 00:05 and 12:05</w:t>
      </w:r>
      <w:r w:rsidRPr="0039436C">
        <w:rPr>
          <w:rFonts w:ascii="Calibri" w:eastAsia="MS Mincho" w:hAnsi="Calibri"/>
          <w:iCs/>
        </w:rPr>
        <w:t xml:space="preserve"> to safe-guard against data loss</w:t>
      </w:r>
      <w:r>
        <w:rPr>
          <w:rFonts w:ascii="Calibri" w:eastAsia="MS Mincho" w:hAnsi="Calibri"/>
          <w:iCs/>
        </w:rPr>
        <w:t>.  A systems monitoring plan has been established for both the development and production servers to ensure consistent availability of REDCap for users.</w:t>
      </w:r>
      <w:r w:rsidRPr="0039436C">
        <w:rPr>
          <w:rFonts w:ascii="Calibri" w:eastAsia="MS Mincho" w:hAnsi="Calibri"/>
          <w:iCs/>
        </w:rPr>
        <w:t xml:space="preserve"> The </w:t>
      </w:r>
      <w:r>
        <w:rPr>
          <w:rFonts w:ascii="Calibri" w:eastAsia="MS Mincho" w:hAnsi="Calibri"/>
          <w:iCs/>
        </w:rPr>
        <w:t>NJH</w:t>
      </w:r>
      <w:r w:rsidRPr="0039436C">
        <w:rPr>
          <w:rFonts w:ascii="Calibri" w:eastAsia="MS Mincho" w:hAnsi="Calibri"/>
          <w:iCs/>
        </w:rPr>
        <w:t xml:space="preserve"> I</w:t>
      </w:r>
      <w:r>
        <w:rPr>
          <w:rFonts w:ascii="Calibri" w:eastAsia="MS Mincho" w:hAnsi="Calibri"/>
          <w:iCs/>
        </w:rPr>
        <w:t>S</w:t>
      </w:r>
      <w:r w:rsidRPr="0039436C">
        <w:rPr>
          <w:rFonts w:ascii="Calibri" w:eastAsia="MS Mincho" w:hAnsi="Calibri"/>
          <w:iCs/>
        </w:rPr>
        <w:t xml:space="preserve">T team and the REDCap Administrator work closely together to deal with any issue regarding the REDCap server. </w:t>
      </w:r>
    </w:p>
    <w:p w14:paraId="5A03F766" w14:textId="77777777" w:rsidR="00010826" w:rsidRPr="0039436C" w:rsidRDefault="00010826" w:rsidP="00241D42">
      <w:pPr>
        <w:pStyle w:val="Heading2"/>
        <w:rPr>
          <w:rFonts w:eastAsia="MS Mincho"/>
        </w:rPr>
      </w:pPr>
      <w:bookmarkStart w:id="32" w:name="_Toc287778993"/>
      <w:bookmarkStart w:id="33" w:name="_Toc428783226"/>
      <w:r w:rsidRPr="0039436C">
        <w:rPr>
          <w:rFonts w:eastAsia="MS Mincho"/>
        </w:rPr>
        <w:lastRenderedPageBreak/>
        <w:t>Security</w:t>
      </w:r>
      <w:bookmarkEnd w:id="32"/>
      <w:bookmarkEnd w:id="33"/>
    </w:p>
    <w:p w14:paraId="6536F425" w14:textId="386B33FE" w:rsidR="00010826" w:rsidRPr="0039436C" w:rsidRDefault="00010826" w:rsidP="00241D42">
      <w:pPr>
        <w:widowControl w:val="0"/>
        <w:autoSpaceDE w:val="0"/>
        <w:autoSpaceDN w:val="0"/>
        <w:adjustRightInd w:val="0"/>
        <w:contextualSpacing/>
        <w:rPr>
          <w:rFonts w:ascii="Calibri" w:eastAsia="MS Mincho" w:hAnsi="Calibri"/>
          <w:iCs/>
        </w:rPr>
      </w:pPr>
      <w:r w:rsidRPr="0039436C">
        <w:rPr>
          <w:rFonts w:ascii="Calibri" w:eastAsia="MS Mincho" w:hAnsi="Calibri"/>
          <w:iCs/>
        </w:rPr>
        <w:t>Physical security is safe-guard</w:t>
      </w:r>
      <w:r>
        <w:rPr>
          <w:rFonts w:ascii="Calibri" w:eastAsia="MS Mincho" w:hAnsi="Calibri"/>
          <w:iCs/>
        </w:rPr>
        <w:t>ed</w:t>
      </w:r>
      <w:r w:rsidRPr="0039436C">
        <w:rPr>
          <w:rFonts w:ascii="Calibri" w:eastAsia="MS Mincho" w:hAnsi="Calibri"/>
          <w:iCs/>
        </w:rPr>
        <w:t xml:space="preserve"> by hosting REDCap in a secure data center. All </w:t>
      </w:r>
      <w:r>
        <w:rPr>
          <w:rFonts w:ascii="Calibri" w:eastAsia="MS Mincho" w:hAnsi="Calibri"/>
          <w:iCs/>
        </w:rPr>
        <w:t xml:space="preserve">client </w:t>
      </w:r>
      <w:r w:rsidRPr="0039436C">
        <w:rPr>
          <w:rFonts w:ascii="Calibri" w:eastAsia="MS Mincho" w:hAnsi="Calibri"/>
          <w:iCs/>
        </w:rPr>
        <w:t xml:space="preserve">connections </w:t>
      </w:r>
      <w:r>
        <w:rPr>
          <w:rFonts w:ascii="Calibri" w:eastAsia="MS Mincho" w:hAnsi="Calibri"/>
          <w:iCs/>
        </w:rPr>
        <w:t xml:space="preserve">using the REDCap service </w:t>
      </w:r>
      <w:r w:rsidRPr="0039436C">
        <w:rPr>
          <w:rFonts w:ascii="Calibri" w:eastAsia="MS Mincho" w:hAnsi="Calibri"/>
          <w:iCs/>
        </w:rPr>
        <w:t xml:space="preserve">to the server are being </w:t>
      </w:r>
      <w:r>
        <w:rPr>
          <w:rFonts w:ascii="Calibri" w:eastAsia="MS Mincho" w:hAnsi="Calibri"/>
          <w:iCs/>
        </w:rPr>
        <w:t xml:space="preserve">encrypted </w:t>
      </w:r>
      <w:r w:rsidRPr="0039436C">
        <w:rPr>
          <w:rFonts w:ascii="Calibri" w:eastAsia="MS Mincho" w:hAnsi="Calibri"/>
          <w:iCs/>
        </w:rPr>
        <w:t xml:space="preserve">automatically. </w:t>
      </w:r>
      <w:r w:rsidRPr="0039436C">
        <w:rPr>
          <w:rFonts w:ascii="Calibri" w:eastAsia="MS Mincho" w:hAnsi="Calibri"/>
          <w:iCs/>
        </w:rPr>
        <w:br/>
      </w:r>
      <w:r w:rsidRPr="0039436C">
        <w:rPr>
          <w:rFonts w:ascii="Calibri" w:eastAsia="MS Mincho" w:hAnsi="Calibri"/>
          <w:iCs/>
        </w:rPr>
        <w:br/>
        <w:t>Only individuals with a</w:t>
      </w:r>
      <w:r>
        <w:rPr>
          <w:rFonts w:ascii="Calibri" w:eastAsia="MS Mincho" w:hAnsi="Calibri"/>
          <w:iCs/>
        </w:rPr>
        <w:t xml:space="preserve">n NJH network user ID </w:t>
      </w:r>
      <w:r w:rsidRPr="0039436C">
        <w:rPr>
          <w:rFonts w:ascii="Calibri" w:eastAsia="MS Mincho" w:hAnsi="Calibri"/>
          <w:iCs/>
        </w:rPr>
        <w:t xml:space="preserve">can </w:t>
      </w:r>
      <w:r>
        <w:rPr>
          <w:rFonts w:ascii="Calibri" w:eastAsia="MS Mincho" w:hAnsi="Calibri"/>
          <w:iCs/>
        </w:rPr>
        <w:t>have</w:t>
      </w:r>
      <w:r w:rsidRPr="0039436C">
        <w:rPr>
          <w:rFonts w:ascii="Calibri" w:eastAsia="MS Mincho" w:hAnsi="Calibri"/>
          <w:iCs/>
        </w:rPr>
        <w:t xml:space="preserve"> a REDCap account on </w:t>
      </w:r>
      <w:r>
        <w:rPr>
          <w:rFonts w:ascii="Calibri" w:eastAsia="MS Mincho" w:hAnsi="Calibri"/>
          <w:iCs/>
        </w:rPr>
        <w:t>the</w:t>
      </w:r>
      <w:r w:rsidRPr="0039436C">
        <w:rPr>
          <w:rFonts w:ascii="Calibri" w:eastAsia="MS Mincho" w:hAnsi="Calibri"/>
          <w:iCs/>
        </w:rPr>
        <w:t xml:space="preserve"> </w:t>
      </w:r>
      <w:r>
        <w:rPr>
          <w:rFonts w:ascii="Calibri" w:eastAsia="MS Mincho" w:hAnsi="Calibri"/>
          <w:iCs/>
        </w:rPr>
        <w:t>NJH</w:t>
      </w:r>
      <w:r w:rsidRPr="0039436C">
        <w:rPr>
          <w:rFonts w:ascii="Calibri" w:eastAsia="MS Mincho" w:hAnsi="Calibri"/>
          <w:iCs/>
        </w:rPr>
        <w:t xml:space="preserve"> REDCap instanc</w:t>
      </w:r>
      <w:r>
        <w:rPr>
          <w:rFonts w:ascii="Calibri" w:eastAsia="MS Mincho" w:hAnsi="Calibri"/>
          <w:iCs/>
        </w:rPr>
        <w:t>e</w:t>
      </w:r>
      <w:r w:rsidRPr="0039436C">
        <w:rPr>
          <w:rFonts w:ascii="Calibri" w:eastAsia="MS Mincho" w:hAnsi="Calibri"/>
          <w:iCs/>
        </w:rPr>
        <w:t xml:space="preserve">. Individuals without </w:t>
      </w:r>
      <w:r>
        <w:rPr>
          <w:rFonts w:ascii="Calibri" w:eastAsia="MS Mincho" w:hAnsi="Calibri"/>
          <w:iCs/>
        </w:rPr>
        <w:t>an NJH network user ID</w:t>
      </w:r>
      <w:r w:rsidRPr="0039436C">
        <w:rPr>
          <w:rFonts w:ascii="Calibri" w:eastAsia="MS Mincho" w:hAnsi="Calibri"/>
          <w:iCs/>
        </w:rPr>
        <w:t xml:space="preserve"> can request </w:t>
      </w:r>
      <w:r>
        <w:rPr>
          <w:rFonts w:ascii="Calibri" w:eastAsia="MS Mincho" w:hAnsi="Calibri"/>
          <w:iCs/>
        </w:rPr>
        <w:t>an external REDCap user ID</w:t>
      </w:r>
      <w:r w:rsidRPr="0039436C">
        <w:rPr>
          <w:rFonts w:ascii="Calibri" w:eastAsia="MS Mincho" w:hAnsi="Calibri"/>
          <w:iCs/>
        </w:rPr>
        <w:t xml:space="preserve"> from the REDCap administrator, but have to prove that they have a connection with an existing user</w:t>
      </w:r>
      <w:r>
        <w:rPr>
          <w:rFonts w:ascii="Calibri" w:eastAsia="MS Mincho" w:hAnsi="Calibri"/>
          <w:iCs/>
        </w:rPr>
        <w:t xml:space="preserve"> (i.e. they must be sponsored by an NJH employee</w:t>
      </w:r>
      <w:r w:rsidR="00275BB6">
        <w:rPr>
          <w:rFonts w:ascii="Calibri" w:eastAsia="MS Mincho" w:hAnsi="Calibri"/>
          <w:iCs/>
        </w:rPr>
        <w:t xml:space="preserve"> or a JOA designee</w:t>
      </w:r>
      <w:r>
        <w:rPr>
          <w:rFonts w:ascii="Calibri" w:eastAsia="MS Mincho" w:hAnsi="Calibri"/>
          <w:iCs/>
        </w:rPr>
        <w:t>)</w:t>
      </w:r>
      <w:r w:rsidRPr="0039436C">
        <w:rPr>
          <w:rFonts w:ascii="Calibri" w:eastAsia="MS Mincho" w:hAnsi="Calibri"/>
          <w:iCs/>
        </w:rPr>
        <w:t xml:space="preserve">. </w:t>
      </w:r>
      <w:r w:rsidR="000D4F56">
        <w:rPr>
          <w:rFonts w:ascii="Calibri" w:eastAsia="MS Mincho" w:hAnsi="Calibri"/>
          <w:iCs/>
        </w:rPr>
        <w:t>All external REDCap user accounts are set to expire one year after they are created. That date can be pushed out up to one year at a time if the NJH sponsor indicates the external user is still active.</w:t>
      </w:r>
    </w:p>
    <w:p w14:paraId="08412575" w14:textId="70B6330B" w:rsidR="00010826" w:rsidRPr="0039436C" w:rsidRDefault="00010826" w:rsidP="00241D42">
      <w:pPr>
        <w:widowControl w:val="0"/>
        <w:autoSpaceDE w:val="0"/>
        <w:autoSpaceDN w:val="0"/>
        <w:adjustRightInd w:val="0"/>
        <w:contextualSpacing/>
        <w:rPr>
          <w:rFonts w:ascii="Calibri" w:eastAsia="MS Mincho" w:hAnsi="Calibri"/>
          <w:iCs/>
        </w:rPr>
      </w:pPr>
      <w:r w:rsidRPr="0039436C">
        <w:rPr>
          <w:rFonts w:ascii="Calibri" w:eastAsia="MS Mincho" w:hAnsi="Calibri"/>
          <w:iCs/>
        </w:rPr>
        <w:br/>
        <w:t>REDCap itself provides the mechanism necessary to keep sensitive data secure. In order for a user to gain access to any project, they will need to be added to that project and assigned user rights appropriate for them. The user rights assignment is a responsibility of</w:t>
      </w:r>
      <w:r>
        <w:rPr>
          <w:rFonts w:ascii="Calibri" w:eastAsia="MS Mincho" w:hAnsi="Calibri"/>
          <w:iCs/>
        </w:rPr>
        <w:t xml:space="preserve"> </w:t>
      </w:r>
      <w:r w:rsidR="000D4F56">
        <w:rPr>
          <w:rFonts w:ascii="Calibri" w:eastAsia="MS Mincho" w:hAnsi="Calibri"/>
          <w:iCs/>
        </w:rPr>
        <w:t>the project creator and anyone else they’ve designated to add users to the project</w:t>
      </w:r>
      <w:r w:rsidRPr="0039436C">
        <w:rPr>
          <w:rFonts w:ascii="Calibri" w:eastAsia="MS Mincho" w:hAnsi="Calibri"/>
          <w:iCs/>
        </w:rPr>
        <w:t xml:space="preserve">. Inactive users are automatically suspended after </w:t>
      </w:r>
      <w:r w:rsidR="000D4F56">
        <w:rPr>
          <w:rFonts w:ascii="Calibri" w:eastAsia="MS Mincho" w:hAnsi="Calibri"/>
          <w:iCs/>
        </w:rPr>
        <w:t>six months</w:t>
      </w:r>
      <w:r w:rsidRPr="0039436C">
        <w:rPr>
          <w:rFonts w:ascii="Calibri" w:eastAsia="MS Mincho" w:hAnsi="Calibri"/>
          <w:iCs/>
        </w:rPr>
        <w:t xml:space="preserve"> of inactivity. The REDCap administrator can also manually suspend or </w:t>
      </w:r>
      <w:proofErr w:type="gramStart"/>
      <w:r w:rsidRPr="0039436C">
        <w:rPr>
          <w:rFonts w:ascii="Calibri" w:eastAsia="MS Mincho" w:hAnsi="Calibri"/>
          <w:iCs/>
        </w:rPr>
        <w:t>un</w:t>
      </w:r>
      <w:r>
        <w:rPr>
          <w:rFonts w:ascii="Calibri" w:eastAsia="MS Mincho" w:hAnsi="Calibri"/>
          <w:iCs/>
        </w:rPr>
        <w:t>-</w:t>
      </w:r>
      <w:proofErr w:type="gramEnd"/>
      <w:r w:rsidRPr="0039436C">
        <w:rPr>
          <w:rFonts w:ascii="Calibri" w:eastAsia="MS Mincho" w:hAnsi="Calibri"/>
          <w:iCs/>
        </w:rPr>
        <w:t>suspend any user with</w:t>
      </w:r>
      <w:r>
        <w:rPr>
          <w:rFonts w:ascii="Calibri" w:eastAsia="MS Mincho" w:hAnsi="Calibri"/>
          <w:iCs/>
        </w:rPr>
        <w:t>in</w:t>
      </w:r>
      <w:r w:rsidRPr="0039436C">
        <w:rPr>
          <w:rFonts w:ascii="Calibri" w:eastAsia="MS Mincho" w:hAnsi="Calibri"/>
          <w:iCs/>
        </w:rPr>
        <w:t xml:space="preserve"> the REDCap system as necessary</w:t>
      </w:r>
      <w:r w:rsidR="00D3567C">
        <w:rPr>
          <w:rFonts w:ascii="Calibri" w:eastAsia="MS Mincho" w:hAnsi="Calibri"/>
          <w:iCs/>
        </w:rPr>
        <w:t xml:space="preserve"> and monitors termination emails generated by IST from the NJH Oz HR System for necessary suspensions</w:t>
      </w:r>
      <w:r w:rsidRPr="0039436C">
        <w:rPr>
          <w:rFonts w:ascii="Calibri" w:eastAsia="MS Mincho" w:hAnsi="Calibri"/>
          <w:iCs/>
        </w:rPr>
        <w:t xml:space="preserve">. No user is deleted to maintain integrity of the internal log files for IRB oversight purposes. </w:t>
      </w:r>
    </w:p>
    <w:p w14:paraId="4646B034" w14:textId="77777777" w:rsidR="00010826" w:rsidRPr="0039436C" w:rsidRDefault="00010826" w:rsidP="00241D42">
      <w:pPr>
        <w:pStyle w:val="Heading1"/>
        <w:rPr>
          <w:rFonts w:ascii="Calibri" w:hAnsi="Calibri"/>
          <w:iCs w:val="0"/>
        </w:rPr>
      </w:pPr>
    </w:p>
    <w:p w14:paraId="20E2854C" w14:textId="77777777" w:rsidR="00010826" w:rsidRPr="0039436C" w:rsidRDefault="00010826" w:rsidP="00DD2311">
      <w:pPr>
        <w:pStyle w:val="Heading1"/>
        <w:rPr>
          <w:rFonts w:ascii="Calibri" w:hAnsi="Calibri"/>
        </w:rPr>
      </w:pPr>
      <w:r w:rsidRPr="0039436C">
        <w:rPr>
          <w:rFonts w:ascii="Calibri" w:hAnsi="Calibri"/>
        </w:rPr>
        <w:br w:type="page"/>
      </w:r>
      <w:bookmarkStart w:id="34" w:name="_Toc287778994"/>
      <w:bookmarkStart w:id="35" w:name="_Toc287779261"/>
      <w:bookmarkStart w:id="36" w:name="_Toc428783227"/>
      <w:r w:rsidRPr="0039436C">
        <w:rPr>
          <w:rFonts w:ascii="Calibri" w:hAnsi="Calibri"/>
        </w:rPr>
        <w:lastRenderedPageBreak/>
        <w:t>Software Governance</w:t>
      </w:r>
      <w:bookmarkEnd w:id="34"/>
      <w:bookmarkEnd w:id="35"/>
      <w:bookmarkEnd w:id="36"/>
    </w:p>
    <w:p w14:paraId="2D20763F" w14:textId="77777777" w:rsidR="00010826" w:rsidRPr="0039436C" w:rsidRDefault="00010826" w:rsidP="006D3A53">
      <w:pPr>
        <w:pStyle w:val="Heading2"/>
        <w:rPr>
          <w:rFonts w:eastAsia="MS Mincho"/>
        </w:rPr>
      </w:pPr>
      <w:bookmarkStart w:id="37" w:name="_Toc287778995"/>
      <w:bookmarkStart w:id="38" w:name="_Toc428783228"/>
      <w:r w:rsidRPr="0039436C">
        <w:rPr>
          <w:rFonts w:eastAsia="MS Mincho"/>
        </w:rPr>
        <w:t>REDCap Instances</w:t>
      </w:r>
      <w:bookmarkEnd w:id="37"/>
      <w:bookmarkEnd w:id="38"/>
    </w:p>
    <w:p w14:paraId="51652D38" w14:textId="18D118E5" w:rsidR="00010826" w:rsidRPr="0039436C" w:rsidRDefault="00010826" w:rsidP="006D3A53">
      <w:pPr>
        <w:widowControl w:val="0"/>
        <w:autoSpaceDE w:val="0"/>
        <w:autoSpaceDN w:val="0"/>
        <w:adjustRightInd w:val="0"/>
        <w:contextualSpacing/>
        <w:rPr>
          <w:rFonts w:ascii="Calibri" w:eastAsia="MS Mincho" w:hAnsi="Calibri"/>
          <w:iCs/>
        </w:rPr>
      </w:pPr>
      <w:r w:rsidRPr="0039436C">
        <w:rPr>
          <w:rFonts w:ascii="Calibri" w:eastAsia="MS Mincho" w:hAnsi="Calibri"/>
          <w:iCs/>
        </w:rPr>
        <w:br/>
      </w:r>
      <w:r>
        <w:rPr>
          <w:rFonts w:ascii="Calibri" w:eastAsia="MS Mincho" w:hAnsi="Calibri"/>
          <w:iCs/>
        </w:rPr>
        <w:t xml:space="preserve">NJH </w:t>
      </w:r>
      <w:r w:rsidRPr="0039436C">
        <w:rPr>
          <w:rFonts w:ascii="Calibri" w:eastAsia="MS Mincho" w:hAnsi="Calibri"/>
          <w:iCs/>
        </w:rPr>
        <w:t xml:space="preserve">currently maintains </w:t>
      </w:r>
      <w:r>
        <w:rPr>
          <w:rFonts w:ascii="Calibri" w:eastAsia="MS Mincho" w:hAnsi="Calibri"/>
          <w:iCs/>
        </w:rPr>
        <w:t>three</w:t>
      </w:r>
      <w:r w:rsidRPr="0039436C">
        <w:rPr>
          <w:rFonts w:ascii="Calibri" w:eastAsia="MS Mincho" w:hAnsi="Calibri"/>
          <w:iCs/>
        </w:rPr>
        <w:t xml:space="preserve"> different REDCap installations</w:t>
      </w:r>
      <w:r w:rsidR="003A569C">
        <w:rPr>
          <w:rFonts w:ascii="Calibri" w:eastAsia="MS Mincho" w:hAnsi="Calibri"/>
          <w:iCs/>
        </w:rPr>
        <w:t xml:space="preserve"> under the </w:t>
      </w:r>
      <w:r w:rsidR="00753C2B">
        <w:rPr>
          <w:rFonts w:ascii="Calibri" w:eastAsia="MS Mincho" w:hAnsi="Calibri"/>
          <w:iCs/>
        </w:rPr>
        <w:t>“National Jewish Health”</w:t>
      </w:r>
      <w:r w:rsidR="003A569C">
        <w:rPr>
          <w:rFonts w:ascii="Calibri" w:eastAsia="MS Mincho" w:hAnsi="Calibri"/>
          <w:iCs/>
        </w:rPr>
        <w:t xml:space="preserve"> license issued by Vanderbilt and signed by Gregory Downey, MD, EVP</w:t>
      </w:r>
      <w:r w:rsidRPr="0039436C">
        <w:rPr>
          <w:rFonts w:ascii="Calibri" w:eastAsia="MS Mincho" w:hAnsi="Calibri"/>
          <w:iCs/>
        </w:rPr>
        <w:t>:</w:t>
      </w:r>
    </w:p>
    <w:p w14:paraId="3184B17C" w14:textId="77777777" w:rsidR="00010826" w:rsidRDefault="00010826" w:rsidP="006D3A53">
      <w:pPr>
        <w:widowControl w:val="0"/>
        <w:autoSpaceDE w:val="0"/>
        <w:autoSpaceDN w:val="0"/>
        <w:adjustRightInd w:val="0"/>
        <w:contextualSpacing/>
        <w:rPr>
          <w:rFonts w:ascii="Calibri" w:eastAsia="MS Mincho" w:hAnsi="Calibri"/>
          <w:b/>
          <w:iCs/>
        </w:rPr>
      </w:pPr>
    </w:p>
    <w:p w14:paraId="4A99AA5A" w14:textId="77777777" w:rsidR="00010826" w:rsidRPr="0039436C" w:rsidRDefault="00010826" w:rsidP="006D3A53">
      <w:pPr>
        <w:widowControl w:val="0"/>
        <w:autoSpaceDE w:val="0"/>
        <w:autoSpaceDN w:val="0"/>
        <w:adjustRightInd w:val="0"/>
        <w:contextualSpacing/>
        <w:rPr>
          <w:rFonts w:ascii="Calibri" w:eastAsia="MS Mincho" w:hAnsi="Calibri"/>
          <w:iCs/>
        </w:rPr>
      </w:pPr>
      <w:r w:rsidRPr="0039436C">
        <w:rPr>
          <w:rFonts w:ascii="Calibri" w:eastAsia="MS Mincho" w:hAnsi="Calibri"/>
          <w:b/>
          <w:iCs/>
        </w:rPr>
        <w:t>Main Production</w:t>
      </w:r>
      <w:r>
        <w:rPr>
          <w:rFonts w:ascii="Calibri" w:eastAsia="MS Mincho" w:hAnsi="Calibri"/>
          <w:b/>
          <w:iCs/>
        </w:rPr>
        <w:t xml:space="preserve"> (Prod</w:t>
      </w:r>
      <w:proofErr w:type="gramStart"/>
      <w:r>
        <w:rPr>
          <w:rFonts w:ascii="Calibri" w:eastAsia="MS Mincho" w:hAnsi="Calibri"/>
          <w:b/>
          <w:iCs/>
        </w:rPr>
        <w:t>)</w:t>
      </w:r>
      <w:proofErr w:type="gramEnd"/>
      <w:r w:rsidRPr="0039436C">
        <w:rPr>
          <w:rFonts w:ascii="Calibri" w:eastAsia="MS Mincho" w:hAnsi="Calibri"/>
          <w:b/>
          <w:iCs/>
        </w:rPr>
        <w:br/>
      </w:r>
      <w:r w:rsidRPr="0039436C">
        <w:rPr>
          <w:rFonts w:ascii="Calibri" w:eastAsia="MS Mincho" w:hAnsi="Calibri"/>
          <w:iCs/>
        </w:rPr>
        <w:t>The bulk of REDCap users utilize this installation. Upgrades are carefully planned and announced to all users</w:t>
      </w:r>
      <w:r>
        <w:rPr>
          <w:rFonts w:ascii="Calibri" w:eastAsia="MS Mincho" w:hAnsi="Calibri"/>
          <w:iCs/>
        </w:rPr>
        <w:t xml:space="preserve"> on the main REDCap web page</w:t>
      </w:r>
      <w:r w:rsidRPr="0039436C">
        <w:rPr>
          <w:rFonts w:ascii="Calibri" w:eastAsia="MS Mincho" w:hAnsi="Calibri"/>
          <w:iCs/>
        </w:rPr>
        <w:t xml:space="preserve">. </w:t>
      </w:r>
      <w:r w:rsidRPr="0039436C">
        <w:rPr>
          <w:rFonts w:ascii="Calibri" w:eastAsia="MS Mincho" w:hAnsi="Calibri"/>
          <w:iCs/>
        </w:rPr>
        <w:br/>
      </w:r>
    </w:p>
    <w:p w14:paraId="04292367" w14:textId="181571B1" w:rsidR="00010826" w:rsidRDefault="00010826" w:rsidP="006D3A53">
      <w:pPr>
        <w:widowControl w:val="0"/>
        <w:autoSpaceDE w:val="0"/>
        <w:autoSpaceDN w:val="0"/>
        <w:adjustRightInd w:val="0"/>
        <w:contextualSpacing/>
        <w:rPr>
          <w:rFonts w:ascii="Calibri" w:eastAsia="MS Mincho" w:hAnsi="Calibri"/>
          <w:iCs/>
        </w:rPr>
      </w:pPr>
      <w:r>
        <w:rPr>
          <w:rFonts w:ascii="Calibri" w:eastAsia="MS Mincho" w:hAnsi="Calibri"/>
          <w:b/>
          <w:iCs/>
        </w:rPr>
        <w:t>Non-Production</w:t>
      </w:r>
      <w:r w:rsidRPr="0039436C">
        <w:rPr>
          <w:rFonts w:ascii="Calibri" w:eastAsia="MS Mincho" w:hAnsi="Calibri"/>
          <w:b/>
          <w:iCs/>
        </w:rPr>
        <w:t xml:space="preserve"> </w:t>
      </w:r>
      <w:r>
        <w:rPr>
          <w:rFonts w:ascii="Calibri" w:eastAsia="MS Mincho" w:hAnsi="Calibri"/>
          <w:b/>
          <w:iCs/>
        </w:rPr>
        <w:t xml:space="preserve">Environment </w:t>
      </w:r>
      <w:r w:rsidRPr="0039436C">
        <w:rPr>
          <w:rFonts w:ascii="Calibri" w:eastAsia="MS Mincho" w:hAnsi="Calibri"/>
          <w:b/>
          <w:iCs/>
        </w:rPr>
        <w:t>(</w:t>
      </w:r>
      <w:r>
        <w:rPr>
          <w:rFonts w:ascii="Calibri" w:eastAsia="MS Mincho" w:hAnsi="Calibri"/>
          <w:b/>
          <w:iCs/>
        </w:rPr>
        <w:t>Test</w:t>
      </w:r>
      <w:proofErr w:type="gramStart"/>
      <w:r w:rsidRPr="0039436C">
        <w:rPr>
          <w:rFonts w:ascii="Calibri" w:eastAsia="MS Mincho" w:hAnsi="Calibri"/>
          <w:b/>
          <w:iCs/>
        </w:rPr>
        <w:t>)</w:t>
      </w:r>
      <w:proofErr w:type="gramEnd"/>
      <w:r w:rsidRPr="0039436C">
        <w:rPr>
          <w:rFonts w:ascii="Calibri" w:eastAsia="MS Mincho" w:hAnsi="Calibri"/>
          <w:b/>
          <w:iCs/>
        </w:rPr>
        <w:br/>
      </w:r>
      <w:r w:rsidRPr="0039436C">
        <w:rPr>
          <w:rFonts w:ascii="Calibri" w:eastAsia="MS Mincho" w:hAnsi="Calibri"/>
          <w:iCs/>
        </w:rPr>
        <w:t xml:space="preserve">This instance is used to test out new versions, plugins and any other items that require testing before rolling it out to the main production server. </w:t>
      </w:r>
      <w:r w:rsidRPr="0039436C">
        <w:rPr>
          <w:rFonts w:ascii="Calibri" w:eastAsia="MS Mincho" w:hAnsi="Calibri"/>
          <w:iCs/>
        </w:rPr>
        <w:br/>
      </w:r>
    </w:p>
    <w:p w14:paraId="393FDEB1" w14:textId="77777777" w:rsidR="00010826" w:rsidRPr="0039436C" w:rsidRDefault="00010826" w:rsidP="006D3A53">
      <w:pPr>
        <w:widowControl w:val="0"/>
        <w:autoSpaceDE w:val="0"/>
        <w:autoSpaceDN w:val="0"/>
        <w:adjustRightInd w:val="0"/>
        <w:contextualSpacing/>
        <w:rPr>
          <w:rFonts w:ascii="Calibri" w:eastAsia="MS Mincho" w:hAnsi="Calibri"/>
          <w:iCs/>
        </w:rPr>
      </w:pPr>
      <w:r>
        <w:rPr>
          <w:rFonts w:ascii="Calibri" w:eastAsia="MS Mincho" w:hAnsi="Calibri"/>
          <w:b/>
          <w:iCs/>
        </w:rPr>
        <w:t>Non-Production</w:t>
      </w:r>
      <w:r w:rsidRPr="0039436C">
        <w:rPr>
          <w:rFonts w:ascii="Calibri" w:eastAsia="MS Mincho" w:hAnsi="Calibri"/>
          <w:b/>
          <w:iCs/>
        </w:rPr>
        <w:t xml:space="preserve"> </w:t>
      </w:r>
      <w:r>
        <w:rPr>
          <w:rFonts w:ascii="Calibri" w:eastAsia="MS Mincho" w:hAnsi="Calibri"/>
          <w:b/>
          <w:iCs/>
        </w:rPr>
        <w:t xml:space="preserve">Environment </w:t>
      </w:r>
      <w:r w:rsidRPr="0039436C">
        <w:rPr>
          <w:rFonts w:ascii="Calibri" w:eastAsia="MS Mincho" w:hAnsi="Calibri"/>
          <w:b/>
          <w:iCs/>
        </w:rPr>
        <w:t>(</w:t>
      </w:r>
      <w:r>
        <w:rPr>
          <w:rFonts w:ascii="Calibri" w:eastAsia="MS Mincho" w:hAnsi="Calibri"/>
          <w:b/>
          <w:iCs/>
        </w:rPr>
        <w:t>Dev</w:t>
      </w:r>
      <w:proofErr w:type="gramStart"/>
      <w:r w:rsidRPr="0039436C">
        <w:rPr>
          <w:rFonts w:ascii="Calibri" w:eastAsia="MS Mincho" w:hAnsi="Calibri"/>
          <w:b/>
          <w:iCs/>
        </w:rPr>
        <w:t>)</w:t>
      </w:r>
      <w:proofErr w:type="gramEnd"/>
      <w:r w:rsidRPr="0039436C">
        <w:rPr>
          <w:rFonts w:ascii="Calibri" w:eastAsia="MS Mincho" w:hAnsi="Calibri"/>
          <w:b/>
          <w:iCs/>
        </w:rPr>
        <w:br/>
      </w:r>
      <w:r w:rsidRPr="0039436C">
        <w:rPr>
          <w:rFonts w:ascii="Calibri" w:eastAsia="MS Mincho" w:hAnsi="Calibri"/>
          <w:iCs/>
        </w:rPr>
        <w:t xml:space="preserve">This instance is used to test out new </w:t>
      </w:r>
      <w:r>
        <w:rPr>
          <w:rFonts w:ascii="Calibri" w:eastAsia="MS Mincho" w:hAnsi="Calibri"/>
          <w:iCs/>
        </w:rPr>
        <w:t>operating systems</w:t>
      </w:r>
      <w:r w:rsidRPr="0039436C">
        <w:rPr>
          <w:rFonts w:ascii="Calibri" w:eastAsia="MS Mincho" w:hAnsi="Calibri"/>
          <w:iCs/>
        </w:rPr>
        <w:t xml:space="preserve"> and any other items that require</w:t>
      </w:r>
      <w:r>
        <w:rPr>
          <w:rFonts w:ascii="Calibri" w:eastAsia="MS Mincho" w:hAnsi="Calibri"/>
          <w:iCs/>
        </w:rPr>
        <w:t xml:space="preserve"> more extensive</w:t>
      </w:r>
      <w:r w:rsidRPr="0039436C">
        <w:rPr>
          <w:rFonts w:ascii="Calibri" w:eastAsia="MS Mincho" w:hAnsi="Calibri"/>
          <w:iCs/>
        </w:rPr>
        <w:t xml:space="preserve"> testing before rolling it out to the </w:t>
      </w:r>
      <w:r>
        <w:rPr>
          <w:rFonts w:ascii="Calibri" w:eastAsia="MS Mincho" w:hAnsi="Calibri"/>
          <w:iCs/>
        </w:rPr>
        <w:t>Test non-production</w:t>
      </w:r>
      <w:r w:rsidRPr="0039436C">
        <w:rPr>
          <w:rFonts w:ascii="Calibri" w:eastAsia="MS Mincho" w:hAnsi="Calibri"/>
          <w:iCs/>
        </w:rPr>
        <w:t xml:space="preserve"> server.</w:t>
      </w:r>
    </w:p>
    <w:p w14:paraId="624EEF96" w14:textId="77777777" w:rsidR="00010826" w:rsidRPr="0039436C" w:rsidRDefault="00010826" w:rsidP="006D3A53">
      <w:pPr>
        <w:pStyle w:val="Heading2"/>
        <w:rPr>
          <w:rFonts w:eastAsia="MS Mincho"/>
        </w:rPr>
      </w:pPr>
      <w:bookmarkStart w:id="39" w:name="_Toc287778996"/>
      <w:bookmarkStart w:id="40" w:name="_Toc428783229"/>
      <w:r w:rsidRPr="0039436C">
        <w:rPr>
          <w:rFonts w:eastAsia="MS Mincho"/>
        </w:rPr>
        <w:t>Upgrades</w:t>
      </w:r>
      <w:bookmarkEnd w:id="39"/>
      <w:bookmarkEnd w:id="40"/>
    </w:p>
    <w:p w14:paraId="094A2BAE" w14:textId="09B74176" w:rsidR="00010826" w:rsidRDefault="00010826" w:rsidP="006D3A53">
      <w:pPr>
        <w:widowControl w:val="0"/>
        <w:autoSpaceDE w:val="0"/>
        <w:autoSpaceDN w:val="0"/>
        <w:adjustRightInd w:val="0"/>
        <w:contextualSpacing/>
        <w:rPr>
          <w:rFonts w:ascii="Calibri" w:eastAsia="MS Mincho" w:hAnsi="Calibri"/>
          <w:iCs/>
        </w:rPr>
      </w:pPr>
      <w:r w:rsidRPr="0039436C">
        <w:rPr>
          <w:rFonts w:ascii="Calibri" w:eastAsia="MS Mincho" w:hAnsi="Calibri"/>
          <w:iCs/>
        </w:rPr>
        <w:t xml:space="preserve">Upgrades to REDCap need to strike a balance between uptime and making new functionality and pertinent bug fixes available. </w:t>
      </w:r>
      <w:r w:rsidRPr="0039436C">
        <w:rPr>
          <w:rFonts w:ascii="Calibri" w:eastAsia="MS Mincho" w:hAnsi="Calibri"/>
          <w:iCs/>
        </w:rPr>
        <w:br/>
      </w:r>
    </w:p>
    <w:p w14:paraId="7D7A720C" w14:textId="28B4D240" w:rsidR="00010826" w:rsidRDefault="00010826" w:rsidP="006D3A53">
      <w:pPr>
        <w:widowControl w:val="0"/>
        <w:autoSpaceDE w:val="0"/>
        <w:autoSpaceDN w:val="0"/>
        <w:adjustRightInd w:val="0"/>
        <w:contextualSpacing/>
        <w:rPr>
          <w:rFonts w:ascii="Calibri" w:eastAsia="MS Mincho" w:hAnsi="Calibri"/>
          <w:iCs/>
        </w:rPr>
      </w:pPr>
      <w:r w:rsidRPr="0039436C">
        <w:rPr>
          <w:rFonts w:ascii="Calibri" w:eastAsia="MS Mincho" w:hAnsi="Calibri"/>
          <w:iCs/>
        </w:rPr>
        <w:t>Vanderbilt tends to release new REDCap</w:t>
      </w:r>
      <w:r>
        <w:rPr>
          <w:rFonts w:ascii="Calibri" w:eastAsia="MS Mincho" w:hAnsi="Calibri"/>
          <w:iCs/>
        </w:rPr>
        <w:t xml:space="preserve"> LTS (long term support)</w:t>
      </w:r>
      <w:r w:rsidRPr="0039436C">
        <w:rPr>
          <w:rFonts w:ascii="Calibri" w:eastAsia="MS Mincho" w:hAnsi="Calibri"/>
          <w:iCs/>
        </w:rPr>
        <w:t xml:space="preserve"> versions every </w:t>
      </w:r>
      <w:r>
        <w:rPr>
          <w:rFonts w:ascii="Calibri" w:eastAsia="MS Mincho" w:hAnsi="Calibri"/>
          <w:iCs/>
        </w:rPr>
        <w:t>six months</w:t>
      </w:r>
      <w:r w:rsidRPr="0039436C">
        <w:rPr>
          <w:rFonts w:ascii="Calibri" w:eastAsia="MS Mincho" w:hAnsi="Calibri"/>
          <w:iCs/>
        </w:rPr>
        <w:t>.</w:t>
      </w:r>
      <w:r>
        <w:rPr>
          <w:rFonts w:ascii="Calibri" w:eastAsia="MS Mincho" w:hAnsi="Calibri"/>
          <w:iCs/>
        </w:rPr>
        <w:t xml:space="preserve"> </w:t>
      </w:r>
      <w:r w:rsidRPr="0039436C">
        <w:rPr>
          <w:rFonts w:ascii="Calibri" w:eastAsia="MS Mincho" w:hAnsi="Calibri"/>
          <w:iCs/>
        </w:rPr>
        <w:t xml:space="preserve">It is the policy of the REDCap Administrator to not upgrade to a newer version immediately, but to adopt a wait and see approach to account for any new bugs introduced by new features. This enables our users to have the latest features relatively soon, while at the same time safe-guarding stability as much as possible. </w:t>
      </w:r>
      <w:r>
        <w:rPr>
          <w:rFonts w:ascii="Calibri" w:eastAsia="MS Mincho" w:hAnsi="Calibri"/>
          <w:iCs/>
        </w:rPr>
        <w:t xml:space="preserve">The </w:t>
      </w:r>
      <w:r w:rsidR="000D4F56">
        <w:rPr>
          <w:rFonts w:ascii="Calibri" w:eastAsia="MS Mincho" w:hAnsi="Calibri"/>
          <w:iCs/>
        </w:rPr>
        <w:t>DEV</w:t>
      </w:r>
      <w:r>
        <w:rPr>
          <w:rFonts w:ascii="Calibri" w:eastAsia="MS Mincho" w:hAnsi="Calibri"/>
          <w:iCs/>
        </w:rPr>
        <w:t xml:space="preserve"> instance is upgraded as soon as possible to the latest version in order to test out new features. </w:t>
      </w:r>
      <w:r w:rsidRPr="0039436C">
        <w:rPr>
          <w:rFonts w:ascii="Calibri" w:eastAsia="MS Mincho" w:hAnsi="Calibri"/>
          <w:iCs/>
        </w:rPr>
        <w:br/>
      </w:r>
    </w:p>
    <w:p w14:paraId="5D762D45" w14:textId="77777777" w:rsidR="00010826" w:rsidRPr="0039436C" w:rsidRDefault="00010826" w:rsidP="006D3A53">
      <w:pPr>
        <w:widowControl w:val="0"/>
        <w:autoSpaceDE w:val="0"/>
        <w:autoSpaceDN w:val="0"/>
        <w:adjustRightInd w:val="0"/>
        <w:contextualSpacing/>
        <w:rPr>
          <w:rFonts w:ascii="Calibri" w:eastAsia="MS Mincho" w:hAnsi="Calibri"/>
          <w:iCs/>
        </w:rPr>
      </w:pPr>
      <w:r w:rsidRPr="0039436C">
        <w:rPr>
          <w:rFonts w:ascii="Calibri" w:eastAsia="MS Mincho" w:hAnsi="Calibri"/>
          <w:iCs/>
        </w:rPr>
        <w:t>This policy has le</w:t>
      </w:r>
      <w:r>
        <w:rPr>
          <w:rFonts w:ascii="Calibri" w:eastAsia="MS Mincho" w:hAnsi="Calibri"/>
          <w:iCs/>
        </w:rPr>
        <w:t>d</w:t>
      </w:r>
      <w:r w:rsidRPr="0039436C">
        <w:rPr>
          <w:rFonts w:ascii="Calibri" w:eastAsia="MS Mincho" w:hAnsi="Calibri"/>
          <w:iCs/>
        </w:rPr>
        <w:t xml:space="preserve"> to average upgrade cycles of roughly </w:t>
      </w:r>
      <w:r>
        <w:rPr>
          <w:rFonts w:ascii="Calibri" w:eastAsia="MS Mincho" w:hAnsi="Calibri"/>
          <w:iCs/>
        </w:rPr>
        <w:t>every six</w:t>
      </w:r>
      <w:r w:rsidRPr="0039436C">
        <w:rPr>
          <w:rFonts w:ascii="Calibri" w:eastAsia="MS Mincho" w:hAnsi="Calibri"/>
          <w:iCs/>
        </w:rPr>
        <w:t xml:space="preserve"> months</w:t>
      </w:r>
      <w:r>
        <w:rPr>
          <w:rFonts w:ascii="Calibri" w:eastAsia="MS Mincho" w:hAnsi="Calibri"/>
          <w:iCs/>
        </w:rPr>
        <w:t xml:space="preserve">, but </w:t>
      </w:r>
      <w:r>
        <w:rPr>
          <w:rFonts w:ascii="Calibri" w:eastAsia="MS Mincho" w:hAnsi="Calibri"/>
          <w:iCs/>
        </w:rPr>
        <w:lastRenderedPageBreak/>
        <w:t>several months after the latest LTS version has been released</w:t>
      </w:r>
      <w:r w:rsidRPr="0039436C">
        <w:rPr>
          <w:rFonts w:ascii="Calibri" w:eastAsia="MS Mincho" w:hAnsi="Calibri"/>
          <w:iCs/>
        </w:rPr>
        <w:t xml:space="preserve">. </w:t>
      </w:r>
      <w:r>
        <w:rPr>
          <w:rFonts w:ascii="Calibri" w:eastAsia="MS Mincho" w:hAnsi="Calibri"/>
          <w:iCs/>
        </w:rPr>
        <w:t>Non-branch upgrades that only include bug fixes are implemented monthly.</w:t>
      </w:r>
      <w:r w:rsidRPr="0039436C">
        <w:rPr>
          <w:rFonts w:ascii="Calibri" w:eastAsia="MS Mincho" w:hAnsi="Calibri"/>
          <w:iCs/>
        </w:rPr>
        <w:t xml:space="preserve"> This causes our users to have access to the newest feature relatively quickly while minimiz</w:t>
      </w:r>
      <w:r>
        <w:rPr>
          <w:rFonts w:ascii="Calibri" w:eastAsia="MS Mincho" w:hAnsi="Calibri"/>
          <w:iCs/>
        </w:rPr>
        <w:t>ing</w:t>
      </w:r>
      <w:r w:rsidRPr="0039436C">
        <w:rPr>
          <w:rFonts w:ascii="Calibri" w:eastAsia="MS Mincho" w:hAnsi="Calibri"/>
          <w:iCs/>
        </w:rPr>
        <w:t xml:space="preserve"> risks from bug</w:t>
      </w:r>
      <w:r>
        <w:rPr>
          <w:rFonts w:ascii="Calibri" w:eastAsia="MS Mincho" w:hAnsi="Calibri"/>
          <w:iCs/>
        </w:rPr>
        <w:t>s</w:t>
      </w:r>
      <w:r w:rsidRPr="0039436C">
        <w:rPr>
          <w:rFonts w:ascii="Calibri" w:eastAsia="MS Mincho" w:hAnsi="Calibri"/>
          <w:iCs/>
        </w:rPr>
        <w:t xml:space="preserve"> or other programming errors. </w:t>
      </w:r>
      <w:bookmarkStart w:id="41" w:name="_Toc287778997"/>
    </w:p>
    <w:p w14:paraId="19B39419" w14:textId="77777777" w:rsidR="00010826" w:rsidRDefault="00010826" w:rsidP="00B44BAD"/>
    <w:p w14:paraId="1945495E" w14:textId="77777777" w:rsidR="00010826" w:rsidRPr="0039436C" w:rsidRDefault="00010826" w:rsidP="00DC1B6A">
      <w:pPr>
        <w:widowControl w:val="0"/>
        <w:autoSpaceDE w:val="0"/>
        <w:autoSpaceDN w:val="0"/>
        <w:adjustRightInd w:val="0"/>
        <w:contextualSpacing/>
        <w:rPr>
          <w:rFonts w:ascii="Calibri" w:eastAsia="MS Mincho" w:hAnsi="Calibri"/>
          <w:iCs/>
        </w:rPr>
      </w:pPr>
      <w:r w:rsidRPr="00E61DEA">
        <w:rPr>
          <w:rFonts w:ascii="Calibri" w:eastAsia="MS Mincho" w:hAnsi="Calibri"/>
          <w:iCs/>
        </w:rPr>
        <w:t>The monthly upgrades are done first with our TEST server (usually the 2nd Friday of the month). The REDCap administrator runs scripts on the TEST server to test basic functionality of REDCap and exploratory testing of any new features. An upgrade of the PROD server (to match the TEST version) usually occurs the 4th Thursday of the month.</w:t>
      </w:r>
    </w:p>
    <w:p w14:paraId="652EC8B5" w14:textId="77777777" w:rsidR="00010826" w:rsidRPr="005A3719" w:rsidRDefault="00010826" w:rsidP="006D3A53">
      <w:pPr>
        <w:widowControl w:val="0"/>
        <w:autoSpaceDE w:val="0"/>
        <w:autoSpaceDN w:val="0"/>
        <w:adjustRightInd w:val="0"/>
        <w:contextualSpacing/>
        <w:rPr>
          <w:rFonts w:ascii="Calibri" w:eastAsia="MS Mincho" w:hAnsi="Calibri"/>
          <w:iCs/>
        </w:rPr>
      </w:pPr>
    </w:p>
    <w:p w14:paraId="4ED6A749" w14:textId="77777777" w:rsidR="00010826" w:rsidRPr="00E61DEA" w:rsidRDefault="00010826" w:rsidP="00E61DEA">
      <w:pPr>
        <w:widowControl w:val="0"/>
        <w:autoSpaceDE w:val="0"/>
        <w:autoSpaceDN w:val="0"/>
        <w:adjustRightInd w:val="0"/>
        <w:contextualSpacing/>
        <w:rPr>
          <w:rFonts w:ascii="Calibri" w:eastAsia="MS Mincho" w:hAnsi="Calibri"/>
          <w:iCs/>
        </w:rPr>
      </w:pPr>
      <w:r w:rsidRPr="00E61DEA">
        <w:rPr>
          <w:rFonts w:ascii="Calibri" w:eastAsia="MS Mincho" w:hAnsi="Calibri"/>
          <w:iCs/>
        </w:rPr>
        <w:t>The REDCap Consortium Regulation and Software Validation Committee creates validation scripts that can be used by individual sites.  They are usually several versions behind as Vanderbilt releases new versions quite frequently. We believe it is more important to install the latest security fixes, so upgrade as necessary before the final validation is complete on the Vanderbilt REDCap side.</w:t>
      </w:r>
    </w:p>
    <w:p w14:paraId="1BDC8C10" w14:textId="77777777" w:rsidR="00010826" w:rsidRPr="00E61DEA" w:rsidRDefault="00010826" w:rsidP="00E61DEA">
      <w:pPr>
        <w:widowControl w:val="0"/>
        <w:autoSpaceDE w:val="0"/>
        <w:autoSpaceDN w:val="0"/>
        <w:adjustRightInd w:val="0"/>
        <w:contextualSpacing/>
        <w:rPr>
          <w:rFonts w:ascii="Calibri" w:eastAsia="MS Mincho" w:hAnsi="Calibri"/>
          <w:iCs/>
        </w:rPr>
      </w:pPr>
    </w:p>
    <w:p w14:paraId="76F614E8" w14:textId="77777777" w:rsidR="00010826" w:rsidRPr="00E61DEA" w:rsidRDefault="00010826" w:rsidP="00E61DEA">
      <w:pPr>
        <w:widowControl w:val="0"/>
        <w:autoSpaceDE w:val="0"/>
        <w:autoSpaceDN w:val="0"/>
        <w:adjustRightInd w:val="0"/>
        <w:contextualSpacing/>
        <w:rPr>
          <w:rFonts w:ascii="Calibri" w:eastAsia="MS Mincho" w:hAnsi="Calibri"/>
          <w:iCs/>
        </w:rPr>
      </w:pPr>
      <w:r w:rsidRPr="00E61DEA">
        <w:rPr>
          <w:rFonts w:ascii="Calibri" w:eastAsia="MS Mincho" w:hAnsi="Calibri"/>
          <w:iCs/>
        </w:rPr>
        <w:t>We do not provide a 21 CFR Part 11, HIPAA validated version and will only address that if the need arises.</w:t>
      </w:r>
    </w:p>
    <w:p w14:paraId="598CF2FA" w14:textId="77777777" w:rsidR="00010826" w:rsidRPr="005A3719" w:rsidRDefault="00010826" w:rsidP="006D3A53">
      <w:pPr>
        <w:widowControl w:val="0"/>
        <w:autoSpaceDE w:val="0"/>
        <w:autoSpaceDN w:val="0"/>
        <w:adjustRightInd w:val="0"/>
        <w:contextualSpacing/>
        <w:rPr>
          <w:rFonts w:ascii="Calibri" w:eastAsia="MS Mincho" w:hAnsi="Calibri"/>
          <w:iCs/>
        </w:rPr>
      </w:pPr>
    </w:p>
    <w:p w14:paraId="0F5253D7" w14:textId="77777777" w:rsidR="00010826" w:rsidRPr="0039436C" w:rsidRDefault="00010826" w:rsidP="006D3A53">
      <w:pPr>
        <w:pStyle w:val="Heading2"/>
        <w:rPr>
          <w:rFonts w:eastAsia="MS Mincho"/>
        </w:rPr>
      </w:pPr>
      <w:bookmarkStart w:id="42" w:name="_Toc428783230"/>
      <w:r w:rsidRPr="0039436C">
        <w:rPr>
          <w:rFonts w:eastAsia="MS Mincho"/>
        </w:rPr>
        <w:t>Extensions (Hooks, plugins, custom code)</w:t>
      </w:r>
      <w:bookmarkEnd w:id="41"/>
      <w:bookmarkEnd w:id="42"/>
    </w:p>
    <w:p w14:paraId="64670B9C" w14:textId="64D30EA5" w:rsidR="00010826" w:rsidRPr="0039436C" w:rsidRDefault="00010826" w:rsidP="006D3A53">
      <w:pPr>
        <w:widowControl w:val="0"/>
        <w:autoSpaceDE w:val="0"/>
        <w:autoSpaceDN w:val="0"/>
        <w:adjustRightInd w:val="0"/>
        <w:contextualSpacing/>
        <w:rPr>
          <w:rFonts w:ascii="Calibri" w:eastAsia="MS Mincho" w:hAnsi="Calibri"/>
          <w:iCs/>
        </w:rPr>
      </w:pPr>
      <w:r w:rsidRPr="0039436C">
        <w:rPr>
          <w:rFonts w:ascii="Calibri" w:eastAsia="MS Mincho" w:hAnsi="Calibri"/>
          <w:iCs/>
        </w:rPr>
        <w:t xml:space="preserve">Any extensions that need to be installed on the REDCap server will need to be approved by the REDCap administrator. </w:t>
      </w:r>
      <w:r>
        <w:rPr>
          <w:rFonts w:ascii="Calibri" w:eastAsia="MS Mincho" w:hAnsi="Calibri"/>
          <w:iCs/>
        </w:rPr>
        <w:t xml:space="preserve">A member of the </w:t>
      </w:r>
      <w:r w:rsidR="00AC61AF">
        <w:rPr>
          <w:rFonts w:ascii="Calibri" w:eastAsia="MS Mincho" w:hAnsi="Calibri"/>
          <w:iCs/>
        </w:rPr>
        <w:t>R</w:t>
      </w:r>
      <w:r>
        <w:rPr>
          <w:rFonts w:ascii="Calibri" w:eastAsia="MS Mincho" w:hAnsi="Calibri"/>
          <w:iCs/>
        </w:rPr>
        <w:t xml:space="preserve">esearch </w:t>
      </w:r>
      <w:r w:rsidR="00AC61AF">
        <w:rPr>
          <w:rFonts w:ascii="Calibri" w:eastAsia="MS Mincho" w:hAnsi="Calibri"/>
          <w:iCs/>
        </w:rPr>
        <w:t>I</w:t>
      </w:r>
      <w:r>
        <w:rPr>
          <w:rFonts w:ascii="Calibri" w:eastAsia="MS Mincho" w:hAnsi="Calibri"/>
          <w:iCs/>
        </w:rPr>
        <w:t>nformatics</w:t>
      </w:r>
      <w:r w:rsidR="00AC61AF">
        <w:rPr>
          <w:rFonts w:ascii="Calibri" w:eastAsia="MS Mincho" w:hAnsi="Calibri"/>
          <w:iCs/>
        </w:rPr>
        <w:t xml:space="preserve"> Services</w:t>
      </w:r>
      <w:r>
        <w:rPr>
          <w:rFonts w:ascii="Calibri" w:eastAsia="MS Mincho" w:hAnsi="Calibri"/>
          <w:iCs/>
        </w:rPr>
        <w:t xml:space="preserve"> team </w:t>
      </w:r>
      <w:r w:rsidRPr="001A75A7">
        <w:rPr>
          <w:rFonts w:ascii="Calibri" w:eastAsia="MS Mincho" w:hAnsi="Calibri"/>
          <w:iCs/>
        </w:rPr>
        <w:t>will test and double check the source code for any extension on the development instance before enabling the extension on the main production instance.</w:t>
      </w:r>
      <w:r w:rsidRPr="0039436C">
        <w:rPr>
          <w:rFonts w:ascii="Calibri" w:eastAsia="MS Mincho" w:hAnsi="Calibri"/>
          <w:iCs/>
        </w:rPr>
        <w:t xml:space="preserve"> </w:t>
      </w:r>
    </w:p>
    <w:p w14:paraId="60355BD4" w14:textId="0EB1493D" w:rsidR="00010826" w:rsidRPr="0039436C" w:rsidRDefault="00010826" w:rsidP="006D3A53">
      <w:pPr>
        <w:pStyle w:val="Heading2"/>
        <w:rPr>
          <w:rFonts w:eastAsia="MS Mincho"/>
        </w:rPr>
      </w:pPr>
      <w:bookmarkStart w:id="43" w:name="_Toc287778998"/>
      <w:bookmarkStart w:id="44" w:name="_Toc428783231"/>
      <w:r w:rsidRPr="0039436C">
        <w:rPr>
          <w:rFonts w:eastAsia="MS Mincho"/>
        </w:rPr>
        <w:t>API</w:t>
      </w:r>
      <w:bookmarkEnd w:id="43"/>
      <w:bookmarkEnd w:id="44"/>
    </w:p>
    <w:p w14:paraId="7A10AD07" w14:textId="0FE5BD57" w:rsidR="00010826" w:rsidRPr="0039436C" w:rsidRDefault="00010826" w:rsidP="006D3A53">
      <w:pPr>
        <w:widowControl w:val="0"/>
        <w:autoSpaceDE w:val="0"/>
        <w:autoSpaceDN w:val="0"/>
        <w:adjustRightInd w:val="0"/>
        <w:contextualSpacing/>
        <w:rPr>
          <w:rFonts w:ascii="Calibri" w:eastAsia="MS Mincho" w:hAnsi="Calibri"/>
          <w:b/>
          <w:iCs/>
        </w:rPr>
      </w:pPr>
      <w:r w:rsidRPr="0039436C">
        <w:rPr>
          <w:rFonts w:ascii="Calibri" w:eastAsia="MS Mincho" w:hAnsi="Calibri"/>
          <w:iCs/>
        </w:rPr>
        <w:t xml:space="preserve">Any user is free to use the REDCap API to link to outside systems. API documentation is available within REDCap. Users are responsible for their data once it leaves the </w:t>
      </w:r>
      <w:r>
        <w:rPr>
          <w:rFonts w:ascii="Calibri" w:eastAsia="MS Mincho" w:hAnsi="Calibri"/>
          <w:iCs/>
        </w:rPr>
        <w:t>NJH</w:t>
      </w:r>
      <w:r w:rsidRPr="0039436C">
        <w:rPr>
          <w:rFonts w:ascii="Calibri" w:eastAsia="MS Mincho" w:hAnsi="Calibri"/>
          <w:iCs/>
        </w:rPr>
        <w:t xml:space="preserve"> REDCap servers. API token</w:t>
      </w:r>
      <w:r w:rsidR="000D4F56">
        <w:rPr>
          <w:rFonts w:ascii="Calibri" w:eastAsia="MS Mincho" w:hAnsi="Calibri"/>
          <w:iCs/>
        </w:rPr>
        <w:t xml:space="preserve"> users</w:t>
      </w:r>
      <w:r w:rsidRPr="0039436C">
        <w:rPr>
          <w:rFonts w:ascii="Calibri" w:eastAsia="MS Mincho" w:hAnsi="Calibri"/>
          <w:iCs/>
        </w:rPr>
        <w:t xml:space="preserve"> need to be approved by the REDCap Administrator</w:t>
      </w:r>
      <w:r w:rsidR="00E9750D">
        <w:rPr>
          <w:rFonts w:ascii="Calibri" w:eastAsia="MS Mincho" w:hAnsi="Calibri"/>
          <w:iCs/>
        </w:rPr>
        <w:t xml:space="preserve"> after agreeing to the API Token terms of use</w:t>
      </w:r>
      <w:r>
        <w:rPr>
          <w:rFonts w:ascii="Calibri" w:eastAsia="MS Mincho" w:hAnsi="Calibri"/>
          <w:iCs/>
        </w:rPr>
        <w:t>.</w:t>
      </w:r>
      <w:r w:rsidRPr="0039436C">
        <w:rPr>
          <w:rFonts w:ascii="Calibri" w:eastAsia="MS Mincho" w:hAnsi="Calibri"/>
          <w:iCs/>
        </w:rPr>
        <w:t xml:space="preserve"> </w:t>
      </w:r>
      <w:r w:rsidRPr="0039436C">
        <w:rPr>
          <w:rFonts w:ascii="Calibri" w:eastAsia="MS Mincho" w:hAnsi="Calibri"/>
          <w:iCs/>
        </w:rPr>
        <w:br/>
      </w:r>
    </w:p>
    <w:p w14:paraId="6CCADDA7" w14:textId="77777777" w:rsidR="00010826" w:rsidRPr="0039436C" w:rsidRDefault="00010826" w:rsidP="00DD2311">
      <w:pPr>
        <w:pStyle w:val="Heading1"/>
        <w:rPr>
          <w:rFonts w:ascii="Calibri" w:hAnsi="Calibri"/>
        </w:rPr>
      </w:pPr>
      <w:r w:rsidRPr="0039436C">
        <w:rPr>
          <w:rFonts w:ascii="Calibri" w:hAnsi="Calibri"/>
        </w:rPr>
        <w:br w:type="page"/>
      </w:r>
      <w:bookmarkStart w:id="45" w:name="_Toc287778999"/>
      <w:bookmarkStart w:id="46" w:name="_Toc287779262"/>
      <w:bookmarkStart w:id="47" w:name="_Toc428783232"/>
      <w:r w:rsidRPr="0039436C">
        <w:rPr>
          <w:rFonts w:ascii="Calibri" w:hAnsi="Calibri"/>
        </w:rPr>
        <w:lastRenderedPageBreak/>
        <w:t>Services</w:t>
      </w:r>
      <w:bookmarkEnd w:id="45"/>
      <w:bookmarkEnd w:id="46"/>
      <w:bookmarkEnd w:id="47"/>
    </w:p>
    <w:p w14:paraId="3DA6301A" w14:textId="77777777" w:rsidR="00010826" w:rsidRDefault="00010826" w:rsidP="00DD2311">
      <w:pPr>
        <w:widowControl w:val="0"/>
        <w:autoSpaceDE w:val="0"/>
        <w:autoSpaceDN w:val="0"/>
        <w:adjustRightInd w:val="0"/>
        <w:rPr>
          <w:rFonts w:ascii="Calibri" w:eastAsia="MS Mincho" w:hAnsi="Calibri"/>
          <w:iCs/>
        </w:rPr>
      </w:pPr>
      <w:r>
        <w:rPr>
          <w:rFonts w:ascii="Calibri" w:eastAsia="MS Mincho" w:hAnsi="Calibri"/>
          <w:iCs/>
        </w:rPr>
        <w:t>Research Informatics Services</w:t>
      </w:r>
      <w:r w:rsidRPr="0039436C">
        <w:rPr>
          <w:rFonts w:ascii="Calibri" w:eastAsia="MS Mincho" w:hAnsi="Calibri"/>
          <w:iCs/>
        </w:rPr>
        <w:t xml:space="preserve"> provides a number of different services and types of support regarding REDCap.</w:t>
      </w:r>
    </w:p>
    <w:p w14:paraId="2B902698" w14:textId="77777777" w:rsidR="00010826" w:rsidRPr="0039436C" w:rsidRDefault="00010826" w:rsidP="00DD2311">
      <w:pPr>
        <w:pStyle w:val="Heading2"/>
        <w:rPr>
          <w:rFonts w:eastAsia="MS Mincho"/>
        </w:rPr>
      </w:pPr>
      <w:bookmarkStart w:id="48" w:name="_Toc287779000"/>
      <w:bookmarkStart w:id="49" w:name="_Toc428783233"/>
      <w:r w:rsidRPr="0039436C">
        <w:rPr>
          <w:rFonts w:eastAsia="MS Mincho"/>
        </w:rPr>
        <w:t>Training</w:t>
      </w:r>
      <w:bookmarkEnd w:id="48"/>
      <w:bookmarkEnd w:id="49"/>
    </w:p>
    <w:p w14:paraId="18CFB17F" w14:textId="420898A8" w:rsidR="00010826" w:rsidRPr="00E61DEA" w:rsidRDefault="00010826" w:rsidP="00E61DEA">
      <w:pPr>
        <w:pStyle w:val="ListParagraph"/>
        <w:widowControl w:val="0"/>
        <w:autoSpaceDE w:val="0"/>
        <w:autoSpaceDN w:val="0"/>
        <w:adjustRightInd w:val="0"/>
        <w:ind w:left="0"/>
        <w:rPr>
          <w:rFonts w:ascii="Calibri" w:hAnsi="Calibri" w:cs="Tahoma"/>
          <w:color w:val="000000"/>
        </w:rPr>
      </w:pPr>
      <w:r w:rsidRPr="00E61DEA">
        <w:rPr>
          <w:rFonts w:ascii="Calibri" w:hAnsi="Calibri" w:cs="Tahoma"/>
          <w:color w:val="000000"/>
        </w:rPr>
        <w:t>Full User Training is required to gain access to the REDCap application</w:t>
      </w:r>
      <w:r>
        <w:rPr>
          <w:rFonts w:ascii="Calibri" w:hAnsi="Calibri" w:cs="Tahoma"/>
          <w:color w:val="000000"/>
        </w:rPr>
        <w:t xml:space="preserve"> and is completed online.</w:t>
      </w:r>
    </w:p>
    <w:p w14:paraId="72D90670" w14:textId="77777777" w:rsidR="00010826" w:rsidRPr="0039436C" w:rsidRDefault="00010826" w:rsidP="00DD2311">
      <w:pPr>
        <w:widowControl w:val="0"/>
        <w:autoSpaceDE w:val="0"/>
        <w:autoSpaceDN w:val="0"/>
        <w:adjustRightInd w:val="0"/>
        <w:contextualSpacing/>
        <w:rPr>
          <w:rFonts w:ascii="Calibri" w:eastAsia="MS Mincho" w:hAnsi="Calibri"/>
        </w:rPr>
      </w:pPr>
      <w:r>
        <w:rPr>
          <w:rFonts w:ascii="Calibri" w:eastAsia="MS Mincho" w:hAnsi="Calibri"/>
          <w:iCs/>
        </w:rPr>
        <w:br/>
      </w:r>
      <w:r w:rsidRPr="0039436C">
        <w:rPr>
          <w:rFonts w:ascii="Calibri" w:eastAsia="MS Mincho" w:hAnsi="Calibri"/>
          <w:iCs/>
        </w:rPr>
        <w:t>We provide</w:t>
      </w:r>
      <w:r>
        <w:rPr>
          <w:rFonts w:ascii="Calibri" w:eastAsia="MS Mincho" w:hAnsi="Calibri"/>
          <w:iCs/>
        </w:rPr>
        <w:t xml:space="preserve"> additional</w:t>
      </w:r>
      <w:r w:rsidRPr="0039436C">
        <w:rPr>
          <w:rFonts w:ascii="Calibri" w:eastAsia="MS Mincho" w:hAnsi="Calibri"/>
          <w:iCs/>
        </w:rPr>
        <w:t xml:space="preserve"> </w:t>
      </w:r>
      <w:r>
        <w:rPr>
          <w:rFonts w:ascii="Calibri" w:eastAsia="MS Mincho" w:hAnsi="Calibri"/>
          <w:iCs/>
        </w:rPr>
        <w:t xml:space="preserve">individualized or personalized </w:t>
      </w:r>
      <w:r w:rsidRPr="0039436C">
        <w:rPr>
          <w:rFonts w:ascii="Calibri" w:eastAsia="MS Mincho" w:hAnsi="Calibri"/>
          <w:iCs/>
        </w:rPr>
        <w:t xml:space="preserve">training sessions or demos </w:t>
      </w:r>
      <w:r>
        <w:rPr>
          <w:rFonts w:ascii="Calibri" w:eastAsia="MS Mincho" w:hAnsi="Calibri"/>
          <w:iCs/>
        </w:rPr>
        <w:t>as needed</w:t>
      </w:r>
      <w:r w:rsidRPr="0039436C">
        <w:rPr>
          <w:rFonts w:ascii="Calibri" w:eastAsia="MS Mincho" w:hAnsi="Calibri"/>
          <w:iCs/>
        </w:rPr>
        <w:t>.</w:t>
      </w:r>
      <w:r>
        <w:rPr>
          <w:rFonts w:ascii="Calibri" w:eastAsia="MS Mincho" w:hAnsi="Calibri"/>
          <w:iCs/>
        </w:rPr>
        <w:t xml:space="preserve">  Please see the Academic Affairs price list for more information.</w:t>
      </w:r>
      <w:r w:rsidRPr="0039436C">
        <w:rPr>
          <w:rFonts w:ascii="Calibri" w:eastAsia="MS Mincho" w:hAnsi="Calibri"/>
          <w:iCs/>
        </w:rPr>
        <w:t xml:space="preserve"> </w:t>
      </w:r>
    </w:p>
    <w:p w14:paraId="0AD8E476" w14:textId="77777777" w:rsidR="00010826" w:rsidRPr="0039436C" w:rsidRDefault="00010826" w:rsidP="00DD2311">
      <w:pPr>
        <w:pStyle w:val="Heading2"/>
        <w:rPr>
          <w:rFonts w:eastAsia="MS Mincho"/>
        </w:rPr>
      </w:pPr>
      <w:bookmarkStart w:id="50" w:name="_Toc287779001"/>
      <w:bookmarkStart w:id="51" w:name="_Toc428783234"/>
      <w:r w:rsidRPr="0039436C">
        <w:rPr>
          <w:rFonts w:eastAsia="MS Mincho"/>
        </w:rPr>
        <w:t>Consults</w:t>
      </w:r>
      <w:bookmarkEnd w:id="50"/>
      <w:bookmarkEnd w:id="51"/>
    </w:p>
    <w:p w14:paraId="3DC13A64" w14:textId="77777777" w:rsidR="00010826" w:rsidRPr="0039436C" w:rsidRDefault="00010826" w:rsidP="00DD2311">
      <w:pPr>
        <w:widowControl w:val="0"/>
        <w:autoSpaceDE w:val="0"/>
        <w:autoSpaceDN w:val="0"/>
        <w:adjustRightInd w:val="0"/>
        <w:contextualSpacing/>
        <w:rPr>
          <w:rFonts w:ascii="Calibri" w:eastAsia="MS Mincho" w:hAnsi="Calibri"/>
        </w:rPr>
      </w:pPr>
      <w:r w:rsidRPr="0039436C">
        <w:rPr>
          <w:rFonts w:ascii="Calibri" w:eastAsia="MS Mincho" w:hAnsi="Calibri"/>
          <w:iCs/>
        </w:rPr>
        <w:t xml:space="preserve">We </w:t>
      </w:r>
      <w:r>
        <w:rPr>
          <w:rFonts w:ascii="Calibri" w:eastAsia="MS Mincho" w:hAnsi="Calibri"/>
          <w:iCs/>
        </w:rPr>
        <w:t>provide</w:t>
      </w:r>
      <w:r w:rsidRPr="0039436C">
        <w:rPr>
          <w:rFonts w:ascii="Calibri" w:eastAsia="MS Mincho" w:hAnsi="Calibri"/>
          <w:iCs/>
        </w:rPr>
        <w:t xml:space="preserve"> consulting service</w:t>
      </w:r>
      <w:r>
        <w:rPr>
          <w:rFonts w:ascii="Calibri" w:eastAsia="MS Mincho" w:hAnsi="Calibri"/>
          <w:iCs/>
        </w:rPr>
        <w:t>s at a nominal hourly rate.  Please see the Academic Affairs price list</w:t>
      </w:r>
      <w:r w:rsidRPr="0039436C">
        <w:rPr>
          <w:rFonts w:ascii="Calibri" w:eastAsia="MS Mincho" w:hAnsi="Calibri"/>
          <w:iCs/>
        </w:rPr>
        <w:t xml:space="preserve">. These consults are meant to get users up and running with their project. We conduct a one- to two-hour free intake consultation before beginning to charge, which usually results in an estimate. </w:t>
      </w:r>
      <w:r w:rsidRPr="0039436C">
        <w:rPr>
          <w:rFonts w:ascii="Calibri" w:eastAsia="MS Mincho" w:hAnsi="Calibri"/>
          <w:iCs/>
        </w:rPr>
        <w:br/>
      </w:r>
      <w:r>
        <w:rPr>
          <w:rFonts w:ascii="Calibri" w:eastAsia="MS Mincho" w:hAnsi="Calibri"/>
          <w:iCs/>
        </w:rPr>
        <w:br/>
      </w:r>
      <w:r w:rsidRPr="0039436C">
        <w:rPr>
          <w:rFonts w:ascii="Calibri" w:eastAsia="MS Mincho" w:hAnsi="Calibri"/>
          <w:iCs/>
        </w:rPr>
        <w:t xml:space="preserve">Work only starts after the estimate has been approved and appropriate billing information has been provided. </w:t>
      </w:r>
    </w:p>
    <w:p w14:paraId="38E9D8A8" w14:textId="77777777" w:rsidR="00010826" w:rsidRPr="0039436C" w:rsidRDefault="00010826" w:rsidP="00DD2311">
      <w:pPr>
        <w:widowControl w:val="0"/>
        <w:autoSpaceDE w:val="0"/>
        <w:autoSpaceDN w:val="0"/>
        <w:adjustRightInd w:val="0"/>
        <w:contextualSpacing/>
        <w:rPr>
          <w:rFonts w:ascii="Calibri" w:eastAsia="MS Mincho" w:hAnsi="Calibri"/>
        </w:rPr>
      </w:pPr>
      <w:r w:rsidRPr="0039436C">
        <w:rPr>
          <w:rFonts w:ascii="Calibri" w:eastAsia="MS Mincho" w:hAnsi="Calibri"/>
          <w:iCs/>
        </w:rPr>
        <w:t>The most common types of consults are:</w:t>
      </w:r>
    </w:p>
    <w:p w14:paraId="7E29860F" w14:textId="77777777" w:rsidR="00010826" w:rsidRPr="0039436C" w:rsidRDefault="00010826" w:rsidP="005A3719">
      <w:pPr>
        <w:widowControl w:val="0"/>
        <w:numPr>
          <w:ilvl w:val="0"/>
          <w:numId w:val="5"/>
        </w:numPr>
        <w:autoSpaceDE w:val="0"/>
        <w:autoSpaceDN w:val="0"/>
        <w:adjustRightInd w:val="0"/>
        <w:contextualSpacing/>
        <w:rPr>
          <w:rFonts w:ascii="Calibri" w:eastAsia="MS Mincho" w:hAnsi="Calibri"/>
        </w:rPr>
      </w:pPr>
      <w:r w:rsidRPr="0039436C">
        <w:rPr>
          <w:rFonts w:ascii="Calibri" w:eastAsia="MS Mincho" w:hAnsi="Calibri"/>
          <w:iCs/>
        </w:rPr>
        <w:t>Translating standard case report forms into REDCap forms quickly</w:t>
      </w:r>
    </w:p>
    <w:p w14:paraId="1A08F645" w14:textId="35D402F1" w:rsidR="00010826" w:rsidRPr="0039436C" w:rsidRDefault="00010826" w:rsidP="005A3719">
      <w:pPr>
        <w:widowControl w:val="0"/>
        <w:numPr>
          <w:ilvl w:val="0"/>
          <w:numId w:val="5"/>
        </w:numPr>
        <w:autoSpaceDE w:val="0"/>
        <w:autoSpaceDN w:val="0"/>
        <w:adjustRightInd w:val="0"/>
        <w:contextualSpacing/>
        <w:rPr>
          <w:rFonts w:ascii="Calibri" w:eastAsia="MS Mincho" w:hAnsi="Calibri"/>
        </w:rPr>
      </w:pPr>
      <w:r w:rsidRPr="0039436C">
        <w:rPr>
          <w:rFonts w:ascii="Calibri" w:eastAsia="MS Mincho" w:hAnsi="Calibri"/>
          <w:iCs/>
        </w:rPr>
        <w:t>Migrating existing datasets (usually in Excel or Access) to REDCap</w:t>
      </w:r>
    </w:p>
    <w:p w14:paraId="64DC829E" w14:textId="77777777" w:rsidR="00010826" w:rsidRPr="0039436C" w:rsidRDefault="00010826" w:rsidP="005A3719">
      <w:pPr>
        <w:widowControl w:val="0"/>
        <w:numPr>
          <w:ilvl w:val="0"/>
          <w:numId w:val="5"/>
        </w:numPr>
        <w:autoSpaceDE w:val="0"/>
        <w:autoSpaceDN w:val="0"/>
        <w:adjustRightInd w:val="0"/>
        <w:contextualSpacing/>
        <w:rPr>
          <w:rFonts w:ascii="Calibri" w:eastAsia="MS Mincho" w:hAnsi="Calibri"/>
        </w:rPr>
      </w:pPr>
      <w:r w:rsidRPr="0039436C">
        <w:rPr>
          <w:rFonts w:ascii="Calibri" w:eastAsia="MS Mincho" w:hAnsi="Calibri"/>
          <w:iCs/>
        </w:rPr>
        <w:t xml:space="preserve">General study design (setting up Branching Logic, Survey Queues &amp; Invitations, Longitudinal </w:t>
      </w:r>
      <w:r>
        <w:rPr>
          <w:rFonts w:ascii="Calibri" w:eastAsia="MS Mincho" w:hAnsi="Calibri"/>
          <w:iCs/>
        </w:rPr>
        <w:t>D</w:t>
      </w:r>
      <w:r w:rsidRPr="0039436C">
        <w:rPr>
          <w:rFonts w:ascii="Calibri" w:eastAsia="MS Mincho" w:hAnsi="Calibri"/>
          <w:iCs/>
        </w:rPr>
        <w:t>esign) </w:t>
      </w:r>
    </w:p>
    <w:p w14:paraId="7A8BC129" w14:textId="77777777" w:rsidR="00010826" w:rsidRPr="0039436C" w:rsidRDefault="00010826" w:rsidP="005A3719">
      <w:pPr>
        <w:widowControl w:val="0"/>
        <w:numPr>
          <w:ilvl w:val="0"/>
          <w:numId w:val="5"/>
        </w:numPr>
        <w:autoSpaceDE w:val="0"/>
        <w:autoSpaceDN w:val="0"/>
        <w:adjustRightInd w:val="0"/>
        <w:contextualSpacing/>
        <w:rPr>
          <w:rFonts w:ascii="Calibri" w:eastAsia="MS Mincho" w:hAnsi="Calibri"/>
        </w:rPr>
      </w:pPr>
      <w:r w:rsidRPr="0039436C">
        <w:rPr>
          <w:rFonts w:ascii="Calibri" w:eastAsia="MS Mincho" w:hAnsi="Calibri"/>
          <w:iCs/>
        </w:rPr>
        <w:t>Providing study design advice</w:t>
      </w:r>
    </w:p>
    <w:p w14:paraId="5E7E32F6" w14:textId="77777777" w:rsidR="00010826" w:rsidRPr="0039436C" w:rsidRDefault="00010826" w:rsidP="005A3719">
      <w:pPr>
        <w:widowControl w:val="0"/>
        <w:numPr>
          <w:ilvl w:val="0"/>
          <w:numId w:val="5"/>
        </w:numPr>
        <w:autoSpaceDE w:val="0"/>
        <w:autoSpaceDN w:val="0"/>
        <w:adjustRightInd w:val="0"/>
        <w:contextualSpacing/>
        <w:rPr>
          <w:rFonts w:ascii="Calibri" w:eastAsia="MS Mincho" w:hAnsi="Calibri"/>
        </w:rPr>
      </w:pPr>
      <w:r w:rsidRPr="0039436C">
        <w:rPr>
          <w:rFonts w:ascii="Calibri" w:eastAsia="MS Mincho" w:hAnsi="Calibri"/>
          <w:iCs/>
        </w:rPr>
        <w:t>Building scoring tools (e.g., various versions of FACT, FIM, MRS)</w:t>
      </w:r>
    </w:p>
    <w:p w14:paraId="2A75E4F4" w14:textId="77777777" w:rsidR="00010826" w:rsidRPr="0039436C" w:rsidRDefault="00010826" w:rsidP="005A3719">
      <w:pPr>
        <w:widowControl w:val="0"/>
        <w:numPr>
          <w:ilvl w:val="0"/>
          <w:numId w:val="5"/>
        </w:numPr>
        <w:autoSpaceDE w:val="0"/>
        <w:autoSpaceDN w:val="0"/>
        <w:adjustRightInd w:val="0"/>
        <w:contextualSpacing/>
        <w:rPr>
          <w:rFonts w:ascii="Calibri" w:eastAsia="MS Mincho" w:hAnsi="Calibri"/>
        </w:rPr>
      </w:pPr>
      <w:r w:rsidRPr="0039436C">
        <w:rPr>
          <w:rFonts w:ascii="Calibri" w:eastAsia="MS Mincho" w:hAnsi="Calibri"/>
          <w:iCs/>
        </w:rPr>
        <w:t>Building adverse event trackers using standard terminology </w:t>
      </w:r>
    </w:p>
    <w:p w14:paraId="07DD3977" w14:textId="77777777" w:rsidR="00010826" w:rsidRPr="0039436C" w:rsidRDefault="00010826" w:rsidP="00DD2311">
      <w:pPr>
        <w:widowControl w:val="0"/>
        <w:autoSpaceDE w:val="0"/>
        <w:autoSpaceDN w:val="0"/>
        <w:adjustRightInd w:val="0"/>
        <w:rPr>
          <w:rFonts w:ascii="Calibri" w:eastAsia="MS Mincho" w:hAnsi="Calibri"/>
          <w:iCs/>
        </w:rPr>
      </w:pPr>
    </w:p>
    <w:p w14:paraId="4CF22F05" w14:textId="77777777" w:rsidR="00010826" w:rsidRPr="0039436C" w:rsidRDefault="00010826" w:rsidP="00DD2311">
      <w:pPr>
        <w:pStyle w:val="Heading2"/>
        <w:rPr>
          <w:rFonts w:eastAsia="MS Mincho"/>
        </w:rPr>
      </w:pPr>
      <w:bookmarkStart w:id="52" w:name="_Toc287779002"/>
      <w:bookmarkStart w:id="53" w:name="_Toc428783235"/>
      <w:r w:rsidRPr="0039436C">
        <w:rPr>
          <w:rFonts w:eastAsia="MS Mincho"/>
        </w:rPr>
        <w:t>User support</w:t>
      </w:r>
      <w:bookmarkEnd w:id="52"/>
      <w:bookmarkEnd w:id="53"/>
    </w:p>
    <w:p w14:paraId="0202B3C7" w14:textId="77777777" w:rsidR="00010826" w:rsidRPr="0039436C" w:rsidRDefault="00010826" w:rsidP="00DD2311">
      <w:pPr>
        <w:widowControl w:val="0"/>
        <w:autoSpaceDE w:val="0"/>
        <w:autoSpaceDN w:val="0"/>
        <w:adjustRightInd w:val="0"/>
        <w:contextualSpacing/>
        <w:rPr>
          <w:rFonts w:ascii="Calibri" w:eastAsia="MS Mincho" w:hAnsi="Calibri"/>
        </w:rPr>
      </w:pPr>
      <w:r w:rsidRPr="0039436C">
        <w:rPr>
          <w:rFonts w:ascii="Calibri" w:eastAsia="MS Mincho" w:hAnsi="Calibri"/>
          <w:iCs/>
        </w:rPr>
        <w:t xml:space="preserve">We provide </w:t>
      </w:r>
      <w:r>
        <w:rPr>
          <w:rFonts w:ascii="Calibri" w:eastAsia="MS Mincho" w:hAnsi="Calibri"/>
          <w:iCs/>
        </w:rPr>
        <w:t xml:space="preserve">basic </w:t>
      </w:r>
      <w:r w:rsidRPr="0039436C">
        <w:rPr>
          <w:rFonts w:ascii="Calibri" w:eastAsia="MS Mincho" w:hAnsi="Calibri"/>
          <w:iCs/>
        </w:rPr>
        <w:t>REDCap access and support to all users</w:t>
      </w:r>
      <w:r>
        <w:rPr>
          <w:rFonts w:ascii="Calibri" w:eastAsia="MS Mincho" w:hAnsi="Calibri"/>
          <w:iCs/>
        </w:rPr>
        <w:t xml:space="preserve"> at no charge</w:t>
      </w:r>
      <w:r w:rsidRPr="0039436C">
        <w:rPr>
          <w:rFonts w:ascii="Calibri" w:eastAsia="MS Mincho" w:hAnsi="Calibri"/>
          <w:iCs/>
        </w:rPr>
        <w:t xml:space="preserve">. Support is limited to matters related to the </w:t>
      </w:r>
      <w:r>
        <w:rPr>
          <w:rFonts w:ascii="Calibri" w:eastAsia="MS Mincho" w:hAnsi="Calibri"/>
          <w:iCs/>
        </w:rPr>
        <w:t>NJH</w:t>
      </w:r>
      <w:r w:rsidRPr="0039436C">
        <w:rPr>
          <w:rFonts w:ascii="Calibri" w:eastAsia="MS Mincho" w:hAnsi="Calibri"/>
          <w:iCs/>
        </w:rPr>
        <w:t xml:space="preserve"> REDCap instance. Part of this support is the approval of new project creation and production changes approval. The change approval process is meant to safeguard against any potential data loss. </w:t>
      </w:r>
    </w:p>
    <w:p w14:paraId="3CB78E6B" w14:textId="77777777" w:rsidR="00010826" w:rsidRPr="0039436C" w:rsidRDefault="00010826" w:rsidP="00DD2311">
      <w:pPr>
        <w:pStyle w:val="Heading1"/>
        <w:rPr>
          <w:rFonts w:ascii="Calibri" w:hAnsi="Calibri"/>
        </w:rPr>
      </w:pPr>
      <w:r w:rsidRPr="0039436C">
        <w:rPr>
          <w:rFonts w:ascii="Calibri" w:hAnsi="Calibri"/>
        </w:rPr>
        <w:br w:type="page"/>
      </w:r>
      <w:bookmarkStart w:id="54" w:name="_Toc287779003"/>
      <w:bookmarkStart w:id="55" w:name="_Toc287779263"/>
      <w:bookmarkStart w:id="56" w:name="_Toc428783236"/>
      <w:r w:rsidRPr="0039436C">
        <w:rPr>
          <w:rFonts w:ascii="Calibri" w:hAnsi="Calibri"/>
        </w:rPr>
        <w:lastRenderedPageBreak/>
        <w:t>Marketing</w:t>
      </w:r>
      <w:bookmarkEnd w:id="54"/>
      <w:bookmarkEnd w:id="55"/>
      <w:bookmarkEnd w:id="56"/>
    </w:p>
    <w:p w14:paraId="68DF7065" w14:textId="77777777" w:rsidR="00010826" w:rsidRPr="0039436C" w:rsidRDefault="00010826" w:rsidP="00DD2311">
      <w:pPr>
        <w:widowControl w:val="0"/>
        <w:autoSpaceDE w:val="0"/>
        <w:autoSpaceDN w:val="0"/>
        <w:adjustRightInd w:val="0"/>
        <w:rPr>
          <w:rFonts w:ascii="Calibri" w:eastAsia="MS Mincho" w:hAnsi="Calibri"/>
          <w:iCs/>
        </w:rPr>
      </w:pPr>
      <w:r w:rsidRPr="0039436C">
        <w:rPr>
          <w:rFonts w:ascii="Calibri" w:eastAsia="MS Mincho" w:hAnsi="Calibri"/>
          <w:iCs/>
        </w:rPr>
        <w:t>Promotion is achieved through the following means:</w:t>
      </w:r>
    </w:p>
    <w:p w14:paraId="5EE7B525" w14:textId="77777777" w:rsidR="00010826" w:rsidRPr="0039436C" w:rsidRDefault="00010826" w:rsidP="00DD2311">
      <w:pPr>
        <w:pStyle w:val="Heading2"/>
        <w:rPr>
          <w:rFonts w:eastAsia="MS Mincho"/>
        </w:rPr>
      </w:pPr>
      <w:bookmarkStart w:id="57" w:name="_Toc287779004"/>
      <w:bookmarkStart w:id="58" w:name="_Toc428783237"/>
      <w:proofErr w:type="spellStart"/>
      <w:r>
        <w:rPr>
          <w:rFonts w:eastAsia="MS Mincho"/>
        </w:rPr>
        <w:t>Spyderweb</w:t>
      </w:r>
      <w:proofErr w:type="spellEnd"/>
      <w:r>
        <w:rPr>
          <w:rFonts w:eastAsia="MS Mincho"/>
        </w:rPr>
        <w:t xml:space="preserve"> and the Clinical Research Resources</w:t>
      </w:r>
      <w:r w:rsidRPr="0039436C">
        <w:rPr>
          <w:rFonts w:eastAsia="MS Mincho"/>
        </w:rPr>
        <w:t xml:space="preserve"> website</w:t>
      </w:r>
      <w:bookmarkEnd w:id="57"/>
      <w:bookmarkEnd w:id="58"/>
      <w:r>
        <w:rPr>
          <w:rFonts w:eastAsia="MS Mincho"/>
        </w:rPr>
        <w:t>s</w:t>
      </w:r>
    </w:p>
    <w:p w14:paraId="7A1D4034" w14:textId="77777777" w:rsidR="00010826" w:rsidRPr="0039436C" w:rsidRDefault="00010826" w:rsidP="00DD2311">
      <w:pPr>
        <w:widowControl w:val="0"/>
        <w:autoSpaceDE w:val="0"/>
        <w:autoSpaceDN w:val="0"/>
        <w:adjustRightInd w:val="0"/>
        <w:contextualSpacing/>
        <w:rPr>
          <w:rFonts w:ascii="Calibri" w:eastAsia="MS Mincho" w:hAnsi="Calibri"/>
          <w:iCs/>
        </w:rPr>
      </w:pPr>
      <w:r w:rsidRPr="0039436C">
        <w:rPr>
          <w:rFonts w:ascii="Calibri" w:eastAsia="MS Mincho" w:hAnsi="Calibri"/>
          <w:iCs/>
        </w:rPr>
        <w:t xml:space="preserve">The </w:t>
      </w:r>
      <w:r>
        <w:rPr>
          <w:rFonts w:ascii="Calibri" w:eastAsia="MS Mincho" w:hAnsi="Calibri"/>
          <w:iCs/>
        </w:rPr>
        <w:t>Clinical Research Resources</w:t>
      </w:r>
      <w:r w:rsidRPr="0039436C">
        <w:rPr>
          <w:rFonts w:ascii="Calibri" w:eastAsia="MS Mincho" w:hAnsi="Calibri"/>
          <w:iCs/>
        </w:rPr>
        <w:t xml:space="preserve"> website</w:t>
      </w:r>
      <w:r>
        <w:rPr>
          <w:rFonts w:ascii="Calibri" w:eastAsia="MS Mincho" w:hAnsi="Calibri"/>
          <w:iCs/>
        </w:rPr>
        <w:t xml:space="preserve"> can be accessed through a button on </w:t>
      </w:r>
      <w:proofErr w:type="spellStart"/>
      <w:r>
        <w:rPr>
          <w:rFonts w:ascii="Calibri" w:eastAsia="MS Mincho" w:hAnsi="Calibri"/>
          <w:iCs/>
        </w:rPr>
        <w:t>Spyderweb</w:t>
      </w:r>
      <w:proofErr w:type="spellEnd"/>
      <w:r>
        <w:rPr>
          <w:rFonts w:ascii="Calibri" w:eastAsia="MS Mincho" w:hAnsi="Calibri"/>
          <w:iCs/>
        </w:rPr>
        <w:t xml:space="preserve"> and includes the following</w:t>
      </w:r>
      <w:r w:rsidRPr="0039436C">
        <w:rPr>
          <w:rFonts w:ascii="Calibri" w:eastAsia="MS Mincho" w:hAnsi="Calibri"/>
          <w:iCs/>
        </w:rPr>
        <w:t xml:space="preserve"> information about REDCap:</w:t>
      </w:r>
    </w:p>
    <w:p w14:paraId="4F34FD15" w14:textId="77777777" w:rsidR="00010826" w:rsidRPr="0039436C" w:rsidRDefault="00010826" w:rsidP="00DD2311">
      <w:pPr>
        <w:widowControl w:val="0"/>
        <w:numPr>
          <w:ilvl w:val="0"/>
          <w:numId w:val="6"/>
        </w:numPr>
        <w:autoSpaceDE w:val="0"/>
        <w:autoSpaceDN w:val="0"/>
        <w:adjustRightInd w:val="0"/>
        <w:contextualSpacing/>
        <w:rPr>
          <w:rFonts w:ascii="Calibri" w:eastAsia="MS Mincho" w:hAnsi="Calibri"/>
          <w:iCs/>
        </w:rPr>
      </w:pPr>
      <w:r w:rsidRPr="0039436C">
        <w:rPr>
          <w:rFonts w:ascii="Calibri" w:eastAsia="MS Mincho" w:hAnsi="Calibri"/>
          <w:iCs/>
        </w:rPr>
        <w:t xml:space="preserve">Training </w:t>
      </w:r>
      <w:r>
        <w:rPr>
          <w:rFonts w:ascii="Calibri" w:eastAsia="MS Mincho" w:hAnsi="Calibri"/>
          <w:iCs/>
        </w:rPr>
        <w:t>links and information</w:t>
      </w:r>
    </w:p>
    <w:p w14:paraId="3EDDE193" w14:textId="77777777" w:rsidR="00010826" w:rsidRPr="0039436C" w:rsidRDefault="00010826" w:rsidP="00DD2311">
      <w:pPr>
        <w:widowControl w:val="0"/>
        <w:numPr>
          <w:ilvl w:val="0"/>
          <w:numId w:val="6"/>
        </w:numPr>
        <w:autoSpaceDE w:val="0"/>
        <w:autoSpaceDN w:val="0"/>
        <w:adjustRightInd w:val="0"/>
        <w:contextualSpacing/>
        <w:rPr>
          <w:rFonts w:ascii="Calibri" w:eastAsia="MS Mincho" w:hAnsi="Calibri"/>
          <w:iCs/>
        </w:rPr>
      </w:pPr>
      <w:r w:rsidRPr="0039436C">
        <w:rPr>
          <w:rFonts w:ascii="Calibri" w:eastAsia="MS Mincho" w:hAnsi="Calibri"/>
          <w:iCs/>
        </w:rPr>
        <w:t>Frequently Asked Questions</w:t>
      </w:r>
    </w:p>
    <w:p w14:paraId="6123A129" w14:textId="77777777" w:rsidR="00010826" w:rsidRPr="0039436C" w:rsidRDefault="00010826" w:rsidP="00DD2311">
      <w:pPr>
        <w:widowControl w:val="0"/>
        <w:numPr>
          <w:ilvl w:val="0"/>
          <w:numId w:val="6"/>
        </w:numPr>
        <w:autoSpaceDE w:val="0"/>
        <w:autoSpaceDN w:val="0"/>
        <w:adjustRightInd w:val="0"/>
        <w:contextualSpacing/>
        <w:rPr>
          <w:rFonts w:ascii="Calibri" w:eastAsia="MS Mincho" w:hAnsi="Calibri"/>
          <w:iCs/>
        </w:rPr>
      </w:pPr>
      <w:r w:rsidRPr="0039436C">
        <w:rPr>
          <w:rFonts w:ascii="Calibri" w:eastAsia="MS Mincho" w:hAnsi="Calibri"/>
          <w:iCs/>
        </w:rPr>
        <w:t>Consulting services</w:t>
      </w:r>
    </w:p>
    <w:p w14:paraId="2EEA9D27" w14:textId="77777777" w:rsidR="00010826" w:rsidRPr="004F6089" w:rsidRDefault="00010826" w:rsidP="00DD2311">
      <w:pPr>
        <w:pStyle w:val="Heading2"/>
        <w:rPr>
          <w:rFonts w:eastAsia="MS Mincho"/>
        </w:rPr>
      </w:pPr>
      <w:bookmarkStart w:id="59" w:name="_Toc287779007"/>
      <w:bookmarkStart w:id="60" w:name="_Toc428783240"/>
      <w:r w:rsidRPr="004F6089">
        <w:rPr>
          <w:rFonts w:eastAsia="MS Mincho"/>
        </w:rPr>
        <w:t>REDCap Flyer</w:t>
      </w:r>
      <w:bookmarkEnd w:id="59"/>
      <w:bookmarkEnd w:id="60"/>
    </w:p>
    <w:p w14:paraId="799BB349" w14:textId="77777777" w:rsidR="00010826" w:rsidRPr="0039436C" w:rsidRDefault="00010826" w:rsidP="00DD2311">
      <w:pPr>
        <w:widowControl w:val="0"/>
        <w:autoSpaceDE w:val="0"/>
        <w:autoSpaceDN w:val="0"/>
        <w:adjustRightInd w:val="0"/>
        <w:contextualSpacing/>
        <w:rPr>
          <w:rFonts w:ascii="Calibri" w:eastAsia="MS Mincho" w:hAnsi="Calibri"/>
          <w:iCs/>
        </w:rPr>
      </w:pPr>
      <w:r w:rsidRPr="004F6089">
        <w:rPr>
          <w:rFonts w:ascii="Calibri" w:eastAsia="MS Mincho" w:hAnsi="Calibri"/>
          <w:iCs/>
        </w:rPr>
        <w:t xml:space="preserve">A one-page overview of all </w:t>
      </w:r>
      <w:r w:rsidRPr="00EA17AE">
        <w:rPr>
          <w:rFonts w:ascii="Calibri" w:eastAsia="MS Mincho" w:hAnsi="Calibri"/>
          <w:iCs/>
        </w:rPr>
        <w:t>NJH</w:t>
      </w:r>
      <w:r w:rsidRPr="004F6089">
        <w:rPr>
          <w:rFonts w:ascii="Calibri" w:eastAsia="MS Mincho" w:hAnsi="Calibri"/>
          <w:iCs/>
        </w:rPr>
        <w:t xml:space="preserve"> REDCap-related services has been developed and is distributed at NJH-related events.</w:t>
      </w:r>
      <w:r w:rsidRPr="0039436C">
        <w:rPr>
          <w:rFonts w:ascii="Calibri" w:eastAsia="MS Mincho" w:hAnsi="Calibri"/>
          <w:iCs/>
        </w:rPr>
        <w:t xml:space="preserve"> </w:t>
      </w:r>
    </w:p>
    <w:p w14:paraId="6539FAB8" w14:textId="77777777" w:rsidR="00010826" w:rsidRPr="0039436C" w:rsidRDefault="00010826" w:rsidP="00DD2311">
      <w:pPr>
        <w:pStyle w:val="Heading1"/>
        <w:rPr>
          <w:rFonts w:ascii="Calibri" w:hAnsi="Calibri"/>
        </w:rPr>
      </w:pPr>
      <w:r w:rsidRPr="0039436C">
        <w:rPr>
          <w:rFonts w:ascii="Calibri" w:hAnsi="Calibri"/>
        </w:rPr>
        <w:br w:type="page"/>
      </w:r>
      <w:bookmarkStart w:id="61" w:name="_Toc287779010"/>
      <w:bookmarkStart w:id="62" w:name="_Toc287779264"/>
      <w:bookmarkStart w:id="63" w:name="_Toc428783243"/>
      <w:r w:rsidRPr="0039436C">
        <w:rPr>
          <w:rFonts w:ascii="Calibri" w:hAnsi="Calibri"/>
        </w:rPr>
        <w:lastRenderedPageBreak/>
        <w:t>REDCap Consortium</w:t>
      </w:r>
      <w:bookmarkEnd w:id="61"/>
      <w:bookmarkEnd w:id="62"/>
      <w:bookmarkEnd w:id="63"/>
    </w:p>
    <w:p w14:paraId="7C5440C7" w14:textId="77777777" w:rsidR="00010826" w:rsidRPr="0039436C" w:rsidRDefault="00010826" w:rsidP="00DD2311">
      <w:pPr>
        <w:widowControl w:val="0"/>
        <w:autoSpaceDE w:val="0"/>
        <w:autoSpaceDN w:val="0"/>
        <w:adjustRightInd w:val="0"/>
        <w:rPr>
          <w:rFonts w:ascii="Calibri" w:eastAsia="MS Mincho" w:hAnsi="Calibri"/>
          <w:iCs/>
        </w:rPr>
      </w:pPr>
      <w:r>
        <w:rPr>
          <w:rFonts w:ascii="Calibri" w:hAnsi="Calibri"/>
        </w:rPr>
        <w:t>NJH strives to increase it</w:t>
      </w:r>
      <w:r w:rsidRPr="0039436C">
        <w:rPr>
          <w:rFonts w:ascii="Calibri" w:hAnsi="Calibri"/>
        </w:rPr>
        <w:t xml:space="preserve">s profile in the REDCap global community by actively engaging other community members in the weekly conference calls and the yearly REDCap conference. </w:t>
      </w:r>
    </w:p>
    <w:p w14:paraId="47460DA0" w14:textId="77777777" w:rsidR="00010826" w:rsidRPr="0039436C" w:rsidRDefault="00010826" w:rsidP="00DD2311">
      <w:pPr>
        <w:pStyle w:val="Heading2"/>
      </w:pPr>
      <w:bookmarkStart w:id="64" w:name="_Toc287779011"/>
      <w:bookmarkStart w:id="65" w:name="_Toc428783244"/>
      <w:r w:rsidRPr="0039436C">
        <w:t>Weekly conference calls</w:t>
      </w:r>
      <w:bookmarkEnd w:id="64"/>
      <w:bookmarkEnd w:id="65"/>
    </w:p>
    <w:p w14:paraId="65858C5D" w14:textId="77777777" w:rsidR="00010826" w:rsidRPr="0039436C" w:rsidRDefault="00010826" w:rsidP="00DD2311">
      <w:pPr>
        <w:widowControl w:val="0"/>
        <w:autoSpaceDE w:val="0"/>
        <w:autoSpaceDN w:val="0"/>
        <w:adjustRightInd w:val="0"/>
        <w:contextualSpacing/>
        <w:rPr>
          <w:rFonts w:ascii="Calibri" w:eastAsia="MS Mincho" w:hAnsi="Calibri"/>
          <w:iCs/>
        </w:rPr>
      </w:pPr>
      <w:r w:rsidRPr="0039436C">
        <w:rPr>
          <w:rFonts w:ascii="Calibri" w:hAnsi="Calibri"/>
        </w:rPr>
        <w:t xml:space="preserve">The REDCap Administrator </w:t>
      </w:r>
      <w:r>
        <w:rPr>
          <w:rFonts w:ascii="Calibri" w:hAnsi="Calibri"/>
        </w:rPr>
        <w:t>usually</w:t>
      </w:r>
      <w:r w:rsidRPr="0039436C">
        <w:rPr>
          <w:rFonts w:ascii="Calibri" w:hAnsi="Calibri"/>
        </w:rPr>
        <w:t xml:space="preserve"> attend</w:t>
      </w:r>
      <w:r>
        <w:rPr>
          <w:rFonts w:ascii="Calibri" w:hAnsi="Calibri"/>
        </w:rPr>
        <w:t>s</w:t>
      </w:r>
      <w:r w:rsidRPr="0039436C">
        <w:rPr>
          <w:rFonts w:ascii="Calibri" w:hAnsi="Calibri"/>
        </w:rPr>
        <w:t xml:space="preserve"> the weekly conference calls on Friday in order to keep up to date of all the latest developments coming out of Vanderbilt.</w:t>
      </w:r>
    </w:p>
    <w:p w14:paraId="4F66B270" w14:textId="77777777" w:rsidR="00010826" w:rsidRPr="0039436C" w:rsidRDefault="00010826" w:rsidP="00DD2311">
      <w:pPr>
        <w:pStyle w:val="Heading2"/>
      </w:pPr>
      <w:bookmarkStart w:id="66" w:name="_Toc287779013"/>
      <w:bookmarkStart w:id="67" w:name="_Toc428783246"/>
      <w:r w:rsidRPr="0039436C">
        <w:t>REDCap conference</w:t>
      </w:r>
      <w:bookmarkEnd w:id="66"/>
      <w:bookmarkEnd w:id="67"/>
    </w:p>
    <w:p w14:paraId="31D846AF" w14:textId="77777777" w:rsidR="00010826" w:rsidRPr="0039436C" w:rsidRDefault="00010826" w:rsidP="00DD2311">
      <w:pPr>
        <w:widowControl w:val="0"/>
        <w:autoSpaceDE w:val="0"/>
        <w:autoSpaceDN w:val="0"/>
        <w:adjustRightInd w:val="0"/>
        <w:contextualSpacing/>
        <w:rPr>
          <w:rFonts w:ascii="Calibri" w:eastAsia="MS Mincho" w:hAnsi="Calibri"/>
          <w:iCs/>
        </w:rPr>
      </w:pPr>
      <w:r>
        <w:rPr>
          <w:rFonts w:ascii="Calibri" w:hAnsi="Calibri"/>
        </w:rPr>
        <w:t>NJH</w:t>
      </w:r>
      <w:r w:rsidRPr="0039436C">
        <w:rPr>
          <w:rFonts w:ascii="Calibri" w:hAnsi="Calibri"/>
        </w:rPr>
        <w:t xml:space="preserve"> tries to send at least one participant to the yearly REDCap conference organized by Vanderbilt and tries to actively participate in one or more events</w:t>
      </w:r>
      <w:r>
        <w:rPr>
          <w:rFonts w:ascii="Calibri" w:hAnsi="Calibri"/>
        </w:rPr>
        <w:t>.</w:t>
      </w:r>
    </w:p>
    <w:p w14:paraId="511C72CD" w14:textId="77777777" w:rsidR="00010826" w:rsidRPr="0039436C" w:rsidRDefault="00010826" w:rsidP="00DD2311">
      <w:pPr>
        <w:pStyle w:val="Heading2"/>
      </w:pPr>
      <w:bookmarkStart w:id="68" w:name="_Toc287779015"/>
      <w:bookmarkStart w:id="69" w:name="_Toc428783247"/>
      <w:r w:rsidRPr="0039436C">
        <w:t>Day to day interaction</w:t>
      </w:r>
      <w:bookmarkEnd w:id="68"/>
      <w:bookmarkEnd w:id="69"/>
    </w:p>
    <w:p w14:paraId="4B6D0A66" w14:textId="77777777" w:rsidR="00010826" w:rsidRPr="0039436C" w:rsidRDefault="00010826" w:rsidP="00DD2311">
      <w:pPr>
        <w:widowControl w:val="0"/>
        <w:autoSpaceDE w:val="0"/>
        <w:autoSpaceDN w:val="0"/>
        <w:adjustRightInd w:val="0"/>
        <w:contextualSpacing/>
        <w:rPr>
          <w:rFonts w:ascii="Calibri" w:eastAsia="MS Mincho" w:hAnsi="Calibri"/>
          <w:iCs/>
        </w:rPr>
      </w:pPr>
      <w:r w:rsidRPr="0039436C">
        <w:rPr>
          <w:rFonts w:ascii="Calibri" w:hAnsi="Calibri"/>
        </w:rPr>
        <w:t>The REDCap Administrator tries to be actively involved on the REDCap administrators</w:t>
      </w:r>
      <w:r>
        <w:rPr>
          <w:rFonts w:ascii="Calibri" w:hAnsi="Calibri"/>
        </w:rPr>
        <w:t>’</w:t>
      </w:r>
      <w:r w:rsidRPr="0039436C">
        <w:rPr>
          <w:rFonts w:ascii="Calibri" w:hAnsi="Calibri"/>
        </w:rPr>
        <w:t xml:space="preserve"> </w:t>
      </w:r>
      <w:r>
        <w:rPr>
          <w:rFonts w:ascii="Calibri" w:hAnsi="Calibri"/>
        </w:rPr>
        <w:t>community</w:t>
      </w:r>
      <w:r w:rsidRPr="0039436C">
        <w:rPr>
          <w:rFonts w:ascii="Calibri" w:hAnsi="Calibri"/>
        </w:rPr>
        <w:t xml:space="preserve"> group that</w:t>
      </w:r>
      <w:r>
        <w:rPr>
          <w:rFonts w:ascii="Calibri" w:hAnsi="Calibri"/>
        </w:rPr>
        <w:t xml:space="preserve"> i</w:t>
      </w:r>
      <w:r w:rsidRPr="0039436C">
        <w:rPr>
          <w:rFonts w:ascii="Calibri" w:hAnsi="Calibri"/>
        </w:rPr>
        <w:t xml:space="preserve">s governed by Vanderbilt. This involves reading all the posts, replying when appropriate and writing posts detailing new innovation or highlighting new issues with the </w:t>
      </w:r>
      <w:r>
        <w:rPr>
          <w:rFonts w:ascii="Calibri" w:hAnsi="Calibri"/>
        </w:rPr>
        <w:t>NJH</w:t>
      </w:r>
      <w:r w:rsidRPr="0039436C">
        <w:rPr>
          <w:rFonts w:ascii="Calibri" w:hAnsi="Calibri"/>
        </w:rPr>
        <w:t xml:space="preserve"> REDCap installation.  </w:t>
      </w:r>
    </w:p>
    <w:p w14:paraId="3134C26C" w14:textId="77777777" w:rsidR="00010826" w:rsidRPr="0039436C" w:rsidRDefault="00010826" w:rsidP="00DD2311">
      <w:pPr>
        <w:pStyle w:val="Heading1"/>
        <w:rPr>
          <w:rFonts w:ascii="Calibri" w:hAnsi="Calibri"/>
        </w:rPr>
      </w:pPr>
      <w:r w:rsidRPr="0039436C">
        <w:rPr>
          <w:rFonts w:ascii="Calibri" w:hAnsi="Calibri"/>
        </w:rPr>
        <w:br w:type="page"/>
      </w:r>
      <w:bookmarkStart w:id="70" w:name="_Toc287779016"/>
      <w:bookmarkStart w:id="71" w:name="_Toc287779265"/>
      <w:bookmarkStart w:id="72" w:name="_Toc428783248"/>
      <w:r w:rsidRPr="0039436C">
        <w:rPr>
          <w:rFonts w:ascii="Calibri" w:hAnsi="Calibri"/>
        </w:rPr>
        <w:lastRenderedPageBreak/>
        <w:t>Intellectual Property Governance</w:t>
      </w:r>
      <w:bookmarkEnd w:id="70"/>
      <w:bookmarkEnd w:id="71"/>
      <w:bookmarkEnd w:id="72"/>
    </w:p>
    <w:p w14:paraId="50137B21" w14:textId="77777777" w:rsidR="00010826" w:rsidRPr="0039436C" w:rsidRDefault="00010826" w:rsidP="00DD2311">
      <w:pPr>
        <w:pStyle w:val="Heading2"/>
      </w:pPr>
      <w:bookmarkStart w:id="73" w:name="_Toc287779017"/>
      <w:bookmarkStart w:id="74" w:name="_Toc428783249"/>
      <w:r w:rsidRPr="0039436C">
        <w:t>General REDCap license</w:t>
      </w:r>
      <w:bookmarkEnd w:id="73"/>
      <w:bookmarkEnd w:id="74"/>
    </w:p>
    <w:p w14:paraId="16678F49" w14:textId="77777777" w:rsidR="00010826" w:rsidRPr="0039436C" w:rsidRDefault="00010826" w:rsidP="00DD2311">
      <w:pPr>
        <w:widowControl w:val="0"/>
        <w:autoSpaceDE w:val="0"/>
        <w:autoSpaceDN w:val="0"/>
        <w:adjustRightInd w:val="0"/>
        <w:contextualSpacing/>
        <w:rPr>
          <w:rFonts w:ascii="Calibri" w:eastAsia="MS Mincho" w:hAnsi="Calibri"/>
          <w:b/>
          <w:iCs/>
        </w:rPr>
      </w:pPr>
      <w:r w:rsidRPr="0039436C">
        <w:rPr>
          <w:rFonts w:ascii="Calibri" w:eastAsia="MS Mincho" w:hAnsi="Calibri"/>
          <w:iCs/>
        </w:rPr>
        <w:t xml:space="preserve">Vanderbilt does require consortium partners to sign a license agreement for use of REDCap. More details can be found at </w:t>
      </w:r>
      <w:hyperlink r:id="rId8" w:history="1">
        <w:r w:rsidRPr="0039436C">
          <w:rPr>
            <w:rFonts w:ascii="Calibri" w:eastAsia="MS Mincho" w:hAnsi="Calibri"/>
            <w:iCs/>
            <w:color w:val="0000FF"/>
            <w:u w:val="single"/>
          </w:rPr>
          <w:t>http://project-redcap.org/</w:t>
        </w:r>
      </w:hyperlink>
      <w:r w:rsidRPr="0039436C">
        <w:rPr>
          <w:rFonts w:ascii="Calibri" w:eastAsia="MS Mincho" w:hAnsi="Calibri"/>
          <w:iCs/>
        </w:rPr>
        <w:t xml:space="preserve"> under the “Become a Partner” tab.</w:t>
      </w:r>
    </w:p>
    <w:p w14:paraId="1DF0A562" w14:textId="77777777" w:rsidR="00010826" w:rsidRPr="0039436C" w:rsidRDefault="00010826" w:rsidP="00DD2311">
      <w:pPr>
        <w:pStyle w:val="Heading2"/>
      </w:pPr>
      <w:bookmarkStart w:id="75" w:name="_Toc287779018"/>
      <w:bookmarkStart w:id="76" w:name="_Toc428783250"/>
      <w:r w:rsidRPr="0039436C">
        <w:t>Custom work</w:t>
      </w:r>
      <w:bookmarkEnd w:id="75"/>
      <w:bookmarkEnd w:id="76"/>
    </w:p>
    <w:p w14:paraId="34056D7B" w14:textId="77777777" w:rsidR="00010826" w:rsidRPr="0039436C" w:rsidRDefault="00010826" w:rsidP="00DD2311">
      <w:pPr>
        <w:widowControl w:val="0"/>
        <w:autoSpaceDE w:val="0"/>
        <w:autoSpaceDN w:val="0"/>
        <w:adjustRightInd w:val="0"/>
        <w:contextualSpacing/>
        <w:rPr>
          <w:rFonts w:ascii="Calibri" w:eastAsia="MS Mincho" w:hAnsi="Calibri"/>
          <w:b/>
          <w:iCs/>
        </w:rPr>
      </w:pPr>
      <w:r w:rsidRPr="0039436C">
        <w:rPr>
          <w:rFonts w:ascii="Calibri" w:eastAsia="MS Mincho" w:hAnsi="Calibri"/>
          <w:iCs/>
        </w:rPr>
        <w:t xml:space="preserve">Consultation activities usually yield products that might be useful for other parties. </w:t>
      </w:r>
      <w:r>
        <w:rPr>
          <w:rFonts w:ascii="Calibri" w:eastAsia="MS Mincho" w:hAnsi="Calibri"/>
          <w:iCs/>
        </w:rPr>
        <w:t>NJH</w:t>
      </w:r>
      <w:r w:rsidRPr="0039436C">
        <w:rPr>
          <w:rFonts w:ascii="Calibri" w:eastAsia="MS Mincho" w:hAnsi="Calibri"/>
          <w:iCs/>
        </w:rPr>
        <w:t xml:space="preserve"> makes these products available upon request as long as appropriate credit is given.</w:t>
      </w:r>
      <w:r w:rsidRPr="0039436C">
        <w:rPr>
          <w:rFonts w:ascii="Calibri" w:eastAsia="MS Mincho" w:hAnsi="Calibri"/>
          <w:b/>
          <w:iCs/>
        </w:rPr>
        <w:br/>
      </w:r>
    </w:p>
    <w:p w14:paraId="4F45C918" w14:textId="77777777" w:rsidR="00010826" w:rsidRPr="0039436C" w:rsidRDefault="00010826" w:rsidP="005A3719">
      <w:pPr>
        <w:widowControl w:val="0"/>
        <w:autoSpaceDE w:val="0"/>
        <w:autoSpaceDN w:val="0"/>
        <w:adjustRightInd w:val="0"/>
        <w:contextualSpacing/>
        <w:rPr>
          <w:rFonts w:ascii="Calibri" w:eastAsia="MS Mincho" w:hAnsi="Calibri"/>
          <w:b/>
          <w:iCs/>
        </w:rPr>
      </w:pPr>
      <w:r w:rsidRPr="0039436C">
        <w:rPr>
          <w:rFonts w:ascii="Calibri" w:eastAsia="MS Mincho" w:hAnsi="Calibri"/>
          <w:b/>
          <w:iCs/>
        </w:rPr>
        <w:t>Templates</w:t>
      </w:r>
      <w:r w:rsidRPr="0039436C">
        <w:rPr>
          <w:rFonts w:ascii="Calibri" w:eastAsia="MS Mincho" w:hAnsi="Calibri"/>
          <w:b/>
          <w:iCs/>
        </w:rPr>
        <w:br/>
      </w:r>
      <w:proofErr w:type="gramStart"/>
      <w:r w:rsidRPr="0039436C">
        <w:rPr>
          <w:rFonts w:ascii="Calibri" w:eastAsia="MS Mincho" w:hAnsi="Calibri"/>
          <w:iCs/>
        </w:rPr>
        <w:t>The</w:t>
      </w:r>
      <w:proofErr w:type="gramEnd"/>
      <w:r w:rsidRPr="0039436C">
        <w:rPr>
          <w:rFonts w:ascii="Calibri" w:eastAsia="MS Mincho" w:hAnsi="Calibri"/>
          <w:iCs/>
        </w:rPr>
        <w:t xml:space="preserve"> REDCap administrator has the ability to transform any project into a template that can be accessed by all other </w:t>
      </w:r>
      <w:r>
        <w:rPr>
          <w:rFonts w:ascii="Calibri" w:eastAsia="MS Mincho" w:hAnsi="Calibri"/>
          <w:iCs/>
        </w:rPr>
        <w:t>NJH</w:t>
      </w:r>
      <w:r w:rsidRPr="0039436C">
        <w:rPr>
          <w:rFonts w:ascii="Calibri" w:eastAsia="MS Mincho" w:hAnsi="Calibri"/>
          <w:iCs/>
        </w:rPr>
        <w:t xml:space="preserve"> REDCap users. The prospective project template must be adaptable to other situations and have no personal health information. It must also not be available as a form in the global shared library. Elevation to template status is at the discretion of the REDCap administrator. </w:t>
      </w:r>
      <w:r w:rsidRPr="0039436C">
        <w:rPr>
          <w:rFonts w:ascii="Calibri" w:eastAsia="MS Mincho" w:hAnsi="Calibri"/>
          <w:iCs/>
        </w:rPr>
        <w:br/>
      </w:r>
    </w:p>
    <w:p w14:paraId="43408D83" w14:textId="77777777" w:rsidR="00010826" w:rsidRPr="0039436C" w:rsidRDefault="00010826" w:rsidP="005A3719">
      <w:pPr>
        <w:widowControl w:val="0"/>
        <w:autoSpaceDE w:val="0"/>
        <w:autoSpaceDN w:val="0"/>
        <w:adjustRightInd w:val="0"/>
        <w:contextualSpacing/>
        <w:rPr>
          <w:rFonts w:ascii="Calibri" w:eastAsia="MS Mincho" w:hAnsi="Calibri"/>
          <w:b/>
          <w:iCs/>
        </w:rPr>
      </w:pPr>
      <w:r w:rsidRPr="0039436C">
        <w:rPr>
          <w:rFonts w:ascii="Calibri" w:eastAsia="MS Mincho" w:hAnsi="Calibri"/>
          <w:b/>
          <w:iCs/>
        </w:rPr>
        <w:t>Data Dictionaries</w:t>
      </w:r>
      <w:r w:rsidRPr="0039436C">
        <w:rPr>
          <w:rFonts w:ascii="Calibri" w:eastAsia="MS Mincho" w:hAnsi="Calibri"/>
          <w:b/>
          <w:iCs/>
        </w:rPr>
        <w:br/>
      </w:r>
      <w:proofErr w:type="gramStart"/>
      <w:r w:rsidRPr="0039436C">
        <w:rPr>
          <w:rFonts w:ascii="Calibri" w:eastAsia="MS Mincho" w:hAnsi="Calibri"/>
          <w:iCs/>
        </w:rPr>
        <w:t>Almost</w:t>
      </w:r>
      <w:proofErr w:type="gramEnd"/>
      <w:r w:rsidRPr="0039436C">
        <w:rPr>
          <w:rFonts w:ascii="Calibri" w:eastAsia="MS Mincho" w:hAnsi="Calibri"/>
          <w:iCs/>
        </w:rPr>
        <w:t xml:space="preserve"> all consultations yield some form of data dictionary. Entire data dictionaries or parts of the data dictionary (e.g., </w:t>
      </w:r>
      <w:r>
        <w:rPr>
          <w:rFonts w:ascii="Calibri" w:eastAsia="MS Mincho" w:hAnsi="Calibri"/>
          <w:iCs/>
        </w:rPr>
        <w:t>s</w:t>
      </w:r>
      <w:r w:rsidRPr="0039436C">
        <w:rPr>
          <w:rFonts w:ascii="Calibri" w:eastAsia="MS Mincho" w:hAnsi="Calibri"/>
          <w:iCs/>
        </w:rPr>
        <w:t xml:space="preserve">coring tools, standardized surveys) can be reused by the REDCap Administrator or by users upon request. </w:t>
      </w:r>
      <w:r w:rsidRPr="0039436C">
        <w:rPr>
          <w:rFonts w:ascii="Calibri" w:eastAsia="MS Mincho" w:hAnsi="Calibri"/>
          <w:iCs/>
        </w:rPr>
        <w:br/>
      </w:r>
    </w:p>
    <w:p w14:paraId="1E81B4BB" w14:textId="77777777" w:rsidR="00010826" w:rsidRPr="0039436C" w:rsidRDefault="00010826" w:rsidP="00D1618F">
      <w:pPr>
        <w:widowControl w:val="0"/>
        <w:autoSpaceDE w:val="0"/>
        <w:autoSpaceDN w:val="0"/>
        <w:adjustRightInd w:val="0"/>
        <w:contextualSpacing/>
        <w:rPr>
          <w:rFonts w:ascii="Calibri" w:hAnsi="Calibri"/>
        </w:rPr>
      </w:pPr>
      <w:bookmarkStart w:id="77" w:name="_Toc287779019"/>
      <w:bookmarkStart w:id="78" w:name="_Toc428783251"/>
      <w:r w:rsidRPr="00D1618F">
        <w:rPr>
          <w:rFonts w:ascii="Calibri" w:eastAsia="MS Mincho" w:hAnsi="Calibri"/>
          <w:b/>
          <w:iCs/>
        </w:rPr>
        <w:t>Innovation</w:t>
      </w:r>
      <w:bookmarkEnd w:id="77"/>
      <w:bookmarkEnd w:id="78"/>
    </w:p>
    <w:p w14:paraId="70FF311D" w14:textId="77777777" w:rsidR="00010826" w:rsidRPr="0039436C" w:rsidRDefault="00010826" w:rsidP="00DD2311">
      <w:pPr>
        <w:widowControl w:val="0"/>
        <w:autoSpaceDE w:val="0"/>
        <w:autoSpaceDN w:val="0"/>
        <w:adjustRightInd w:val="0"/>
        <w:contextualSpacing/>
        <w:rPr>
          <w:rFonts w:ascii="Calibri" w:eastAsia="MS Mincho" w:hAnsi="Calibri"/>
          <w:b/>
          <w:iCs/>
        </w:rPr>
      </w:pPr>
      <w:r w:rsidRPr="0039436C">
        <w:rPr>
          <w:rFonts w:ascii="Calibri" w:eastAsia="MS Mincho" w:hAnsi="Calibri"/>
          <w:iCs/>
        </w:rPr>
        <w:t xml:space="preserve">Any innovation stemming from the efforts of </w:t>
      </w:r>
      <w:r>
        <w:rPr>
          <w:rFonts w:ascii="Calibri" w:eastAsia="MS Mincho" w:hAnsi="Calibri"/>
          <w:iCs/>
        </w:rPr>
        <w:t>NJH</w:t>
      </w:r>
      <w:r w:rsidRPr="0039436C">
        <w:rPr>
          <w:rFonts w:ascii="Calibri" w:eastAsia="MS Mincho" w:hAnsi="Calibri"/>
          <w:iCs/>
        </w:rPr>
        <w:t xml:space="preserve"> staff members regarding REDCap is property of </w:t>
      </w:r>
      <w:r>
        <w:rPr>
          <w:rFonts w:ascii="Calibri" w:eastAsia="MS Mincho" w:hAnsi="Calibri"/>
          <w:iCs/>
        </w:rPr>
        <w:t>NJH</w:t>
      </w:r>
      <w:r w:rsidRPr="0039436C">
        <w:rPr>
          <w:rFonts w:ascii="Calibri" w:eastAsia="MS Mincho" w:hAnsi="Calibri"/>
          <w:iCs/>
        </w:rPr>
        <w:t xml:space="preserve"> and can be made available to the general public provided that the appropriate credit is given.</w:t>
      </w:r>
    </w:p>
    <w:p w14:paraId="090C14CF" w14:textId="77777777" w:rsidR="00010826" w:rsidRPr="0039436C" w:rsidRDefault="00010826" w:rsidP="00DD2311">
      <w:pPr>
        <w:pStyle w:val="Heading2"/>
      </w:pPr>
      <w:bookmarkStart w:id="79" w:name="_Toc287779020"/>
      <w:bookmarkStart w:id="80" w:name="_Toc428783252"/>
      <w:r w:rsidRPr="0039436C">
        <w:t>Papers</w:t>
      </w:r>
      <w:bookmarkEnd w:id="79"/>
      <w:bookmarkEnd w:id="80"/>
    </w:p>
    <w:p w14:paraId="2F86F2A3" w14:textId="77777777" w:rsidR="00010826" w:rsidRPr="0039436C" w:rsidRDefault="00010826" w:rsidP="00EA17AE">
      <w:pPr>
        <w:rPr>
          <w:rFonts w:ascii="Calibri" w:eastAsia="MS Mincho" w:hAnsi="Calibri"/>
          <w:b/>
          <w:iCs/>
        </w:rPr>
      </w:pPr>
      <w:r w:rsidRPr="0039436C">
        <w:rPr>
          <w:rFonts w:ascii="Calibri" w:eastAsia="MS Mincho" w:hAnsi="Calibri"/>
          <w:iCs/>
        </w:rPr>
        <w:t xml:space="preserve">Any publications stemming from the innovative efforts of </w:t>
      </w:r>
      <w:r>
        <w:rPr>
          <w:rFonts w:ascii="Calibri" w:eastAsia="MS Mincho" w:hAnsi="Calibri"/>
          <w:iCs/>
        </w:rPr>
        <w:t>NJH</w:t>
      </w:r>
      <w:r w:rsidRPr="0039436C">
        <w:rPr>
          <w:rFonts w:ascii="Calibri" w:eastAsia="MS Mincho" w:hAnsi="Calibri"/>
          <w:iCs/>
        </w:rPr>
        <w:t xml:space="preserve"> staff regarding REDCap is property of </w:t>
      </w:r>
      <w:r>
        <w:rPr>
          <w:rFonts w:ascii="Calibri" w:eastAsia="MS Mincho" w:hAnsi="Calibri"/>
          <w:iCs/>
        </w:rPr>
        <w:t>NJH</w:t>
      </w:r>
      <w:r w:rsidRPr="0039436C">
        <w:rPr>
          <w:rFonts w:ascii="Calibri" w:eastAsia="MS Mincho" w:hAnsi="Calibri"/>
          <w:iCs/>
        </w:rPr>
        <w:t xml:space="preserve"> and should cite the appropriate grant numbers.  </w:t>
      </w:r>
    </w:p>
    <w:p w14:paraId="67171BD9" w14:textId="77777777" w:rsidR="00010826" w:rsidRPr="0039436C" w:rsidRDefault="00010826" w:rsidP="00DD2311">
      <w:pPr>
        <w:widowControl w:val="0"/>
        <w:autoSpaceDE w:val="0"/>
        <w:autoSpaceDN w:val="0"/>
        <w:adjustRightInd w:val="0"/>
        <w:rPr>
          <w:rFonts w:ascii="Calibri" w:eastAsia="MS Mincho" w:hAnsi="Calibri"/>
          <w:iCs/>
        </w:rPr>
      </w:pPr>
    </w:p>
    <w:p w14:paraId="7C943C5B" w14:textId="77777777" w:rsidR="00010826" w:rsidRPr="0039436C" w:rsidRDefault="00010826" w:rsidP="00DD2311">
      <w:pPr>
        <w:pStyle w:val="Heading1"/>
        <w:rPr>
          <w:rFonts w:ascii="Calibri" w:hAnsi="Calibri"/>
          <w:sz w:val="24"/>
        </w:rPr>
      </w:pPr>
      <w:r w:rsidRPr="0039436C">
        <w:rPr>
          <w:rFonts w:ascii="Calibri" w:hAnsi="Calibri"/>
        </w:rPr>
        <w:br w:type="page"/>
      </w:r>
      <w:bookmarkStart w:id="81" w:name="_Toc287779025"/>
      <w:bookmarkStart w:id="82" w:name="_Toc287779267"/>
      <w:bookmarkStart w:id="83" w:name="_Toc428783257"/>
      <w:r w:rsidRPr="0039436C">
        <w:rPr>
          <w:rFonts w:ascii="Calibri" w:hAnsi="Calibri"/>
        </w:rPr>
        <w:lastRenderedPageBreak/>
        <w:t>Compliance</w:t>
      </w:r>
      <w:bookmarkEnd w:id="81"/>
      <w:bookmarkEnd w:id="82"/>
      <w:bookmarkEnd w:id="83"/>
    </w:p>
    <w:p w14:paraId="5DDC57CF" w14:textId="77777777" w:rsidR="00010826" w:rsidRPr="0039436C" w:rsidRDefault="00010826" w:rsidP="006D3A53">
      <w:pPr>
        <w:widowControl w:val="0"/>
        <w:autoSpaceDE w:val="0"/>
        <w:autoSpaceDN w:val="0"/>
        <w:adjustRightInd w:val="0"/>
        <w:rPr>
          <w:rFonts w:ascii="Calibri" w:eastAsia="MS Mincho" w:hAnsi="Calibri"/>
          <w:iCs/>
        </w:rPr>
      </w:pPr>
      <w:r>
        <w:rPr>
          <w:rFonts w:ascii="Calibri" w:eastAsia="MS Mincho" w:hAnsi="Calibri"/>
          <w:iCs/>
        </w:rPr>
        <w:t xml:space="preserve">NJH </w:t>
      </w:r>
      <w:r w:rsidRPr="0039436C">
        <w:rPr>
          <w:rFonts w:ascii="Calibri" w:eastAsia="MS Mincho" w:hAnsi="Calibri"/>
          <w:iCs/>
        </w:rPr>
        <w:t xml:space="preserve">strives to be compliant with the appropriate laws and regulations regarding REDCap. However, most laws and regulations have a human component and </w:t>
      </w:r>
      <w:r>
        <w:rPr>
          <w:rFonts w:ascii="Calibri" w:eastAsia="MS Mincho" w:hAnsi="Calibri"/>
          <w:iCs/>
        </w:rPr>
        <w:t>NJH</w:t>
      </w:r>
      <w:r w:rsidRPr="0039436C">
        <w:rPr>
          <w:rFonts w:ascii="Calibri" w:eastAsia="MS Mincho" w:hAnsi="Calibri"/>
          <w:iCs/>
        </w:rPr>
        <w:t xml:space="preserve"> expects REDCap users to follow these guidelines and not rely solely on REDCap for compliance. For more details about compliance, contact </w:t>
      </w:r>
      <w:r>
        <w:rPr>
          <w:rFonts w:ascii="Calibri" w:eastAsia="MS Mincho" w:hAnsi="Calibri"/>
          <w:iCs/>
        </w:rPr>
        <w:t>NJH</w:t>
      </w:r>
      <w:r w:rsidRPr="0039436C">
        <w:rPr>
          <w:rFonts w:ascii="Calibri" w:eastAsia="MS Mincho" w:hAnsi="Calibri"/>
          <w:iCs/>
        </w:rPr>
        <w:t xml:space="preserve"> compliance staff. </w:t>
      </w:r>
    </w:p>
    <w:p w14:paraId="692177A3" w14:textId="77777777" w:rsidR="00010826" w:rsidRPr="0039436C" w:rsidRDefault="00010826" w:rsidP="00381F11">
      <w:pPr>
        <w:pStyle w:val="Heading2"/>
        <w:tabs>
          <w:tab w:val="left" w:pos="2714"/>
        </w:tabs>
      </w:pPr>
      <w:bookmarkStart w:id="84" w:name="_Toc287779026"/>
      <w:bookmarkStart w:id="85" w:name="_Toc428783258"/>
      <w:r w:rsidRPr="0039436C">
        <w:t>HIPAA</w:t>
      </w:r>
      <w:bookmarkEnd w:id="84"/>
      <w:bookmarkEnd w:id="85"/>
      <w:r>
        <w:tab/>
      </w:r>
    </w:p>
    <w:p w14:paraId="43F7A771" w14:textId="0235E956" w:rsidR="00010826" w:rsidRPr="0039436C" w:rsidRDefault="00010826" w:rsidP="006D3A53">
      <w:pPr>
        <w:widowControl w:val="0"/>
        <w:autoSpaceDE w:val="0"/>
        <w:autoSpaceDN w:val="0"/>
        <w:adjustRightInd w:val="0"/>
        <w:contextualSpacing/>
        <w:rPr>
          <w:rFonts w:ascii="Calibri" w:eastAsia="MS Mincho" w:hAnsi="Calibri"/>
          <w:b/>
          <w:iCs/>
        </w:rPr>
      </w:pPr>
      <w:r w:rsidRPr="0039436C">
        <w:rPr>
          <w:rFonts w:ascii="Calibri" w:eastAsia="MS Mincho" w:hAnsi="Calibri"/>
          <w:iCs/>
        </w:rPr>
        <w:t xml:space="preserve">The </w:t>
      </w:r>
      <w:r>
        <w:rPr>
          <w:rFonts w:ascii="Calibri" w:eastAsia="MS Mincho" w:hAnsi="Calibri"/>
          <w:iCs/>
        </w:rPr>
        <w:t>NJH</w:t>
      </w:r>
      <w:r w:rsidRPr="0039436C">
        <w:rPr>
          <w:rFonts w:ascii="Calibri" w:eastAsia="MS Mincho" w:hAnsi="Calibri"/>
          <w:iCs/>
        </w:rPr>
        <w:t xml:space="preserve"> REDCap main production instance </w:t>
      </w:r>
      <w:r>
        <w:rPr>
          <w:rFonts w:ascii="Calibri" w:eastAsia="MS Mincho" w:hAnsi="Calibri"/>
          <w:iCs/>
        </w:rPr>
        <w:t xml:space="preserve">supports </w:t>
      </w:r>
      <w:r w:rsidRPr="0039436C">
        <w:rPr>
          <w:rFonts w:ascii="Calibri" w:eastAsia="MS Mincho" w:hAnsi="Calibri"/>
          <w:iCs/>
        </w:rPr>
        <w:t>HIPAA complian</w:t>
      </w:r>
      <w:r>
        <w:rPr>
          <w:rFonts w:ascii="Calibri" w:eastAsia="MS Mincho" w:hAnsi="Calibri"/>
          <w:iCs/>
        </w:rPr>
        <w:t>ce</w:t>
      </w:r>
      <w:r w:rsidRPr="0039436C">
        <w:rPr>
          <w:rFonts w:ascii="Calibri" w:eastAsia="MS Mincho" w:hAnsi="Calibri"/>
          <w:iCs/>
        </w:rPr>
        <w:t>. Various IRBs are satisfied with the REDCap security measures and allow the capture of personal health information with</w:t>
      </w:r>
      <w:r w:rsidR="000D4F56">
        <w:rPr>
          <w:rFonts w:ascii="Calibri" w:eastAsia="MS Mincho" w:hAnsi="Calibri"/>
          <w:iCs/>
        </w:rPr>
        <w:t>in</w:t>
      </w:r>
      <w:r w:rsidRPr="0039436C">
        <w:rPr>
          <w:rFonts w:ascii="Calibri" w:eastAsia="MS Mincho" w:hAnsi="Calibri"/>
          <w:iCs/>
        </w:rPr>
        <w:t xml:space="preserve"> the </w:t>
      </w:r>
      <w:r>
        <w:rPr>
          <w:rFonts w:ascii="Calibri" w:eastAsia="MS Mincho" w:hAnsi="Calibri"/>
          <w:iCs/>
        </w:rPr>
        <w:t>NJH</w:t>
      </w:r>
      <w:r w:rsidRPr="0039436C">
        <w:rPr>
          <w:rFonts w:ascii="Calibri" w:eastAsia="MS Mincho" w:hAnsi="Calibri"/>
          <w:iCs/>
        </w:rPr>
        <w:t xml:space="preserve"> REDCap instance. </w:t>
      </w:r>
    </w:p>
    <w:p w14:paraId="0EDF843A" w14:textId="77777777" w:rsidR="00010826" w:rsidRPr="0039436C" w:rsidRDefault="00010826" w:rsidP="006D3A53">
      <w:pPr>
        <w:pStyle w:val="Heading2"/>
      </w:pPr>
      <w:bookmarkStart w:id="86" w:name="_Toc287779027"/>
      <w:bookmarkStart w:id="87" w:name="_Toc428783259"/>
      <w:r w:rsidRPr="0039436C">
        <w:t>Security</w:t>
      </w:r>
      <w:bookmarkEnd w:id="86"/>
      <w:bookmarkEnd w:id="87"/>
    </w:p>
    <w:p w14:paraId="2FE0674F" w14:textId="7B9D6D92" w:rsidR="00010826" w:rsidRPr="0039436C" w:rsidRDefault="00010826" w:rsidP="006D3A53">
      <w:pPr>
        <w:widowControl w:val="0"/>
        <w:autoSpaceDE w:val="0"/>
        <w:autoSpaceDN w:val="0"/>
        <w:adjustRightInd w:val="0"/>
        <w:contextualSpacing/>
        <w:rPr>
          <w:rFonts w:ascii="Calibri" w:eastAsia="MS Mincho" w:hAnsi="Calibri"/>
          <w:b/>
          <w:iCs/>
        </w:rPr>
      </w:pPr>
      <w:r>
        <w:rPr>
          <w:rFonts w:ascii="Calibri" w:eastAsia="MS Mincho" w:hAnsi="Calibri"/>
          <w:iCs/>
        </w:rPr>
        <w:t>NJH</w:t>
      </w:r>
      <w:r w:rsidRPr="0039436C">
        <w:rPr>
          <w:rFonts w:ascii="Calibri" w:eastAsia="MS Mincho" w:hAnsi="Calibri"/>
          <w:iCs/>
        </w:rPr>
        <w:t xml:space="preserve"> strives </w:t>
      </w:r>
      <w:r w:rsidR="003A569C">
        <w:rPr>
          <w:rFonts w:ascii="Calibri" w:eastAsia="MS Mincho" w:hAnsi="Calibri"/>
          <w:iCs/>
        </w:rPr>
        <w:t>for</w:t>
      </w:r>
      <w:r w:rsidR="003A569C" w:rsidRPr="0039436C">
        <w:rPr>
          <w:rFonts w:ascii="Calibri" w:eastAsia="MS Mincho" w:hAnsi="Calibri"/>
          <w:iCs/>
        </w:rPr>
        <w:t xml:space="preserve"> </w:t>
      </w:r>
      <w:r w:rsidRPr="0039436C">
        <w:rPr>
          <w:rFonts w:ascii="Calibri" w:eastAsia="MS Mincho" w:hAnsi="Calibri"/>
          <w:iCs/>
        </w:rPr>
        <w:t xml:space="preserve">the highest level of security for REDCap. New security </w:t>
      </w:r>
      <w:r>
        <w:rPr>
          <w:rFonts w:ascii="Calibri" w:eastAsia="MS Mincho" w:hAnsi="Calibri"/>
          <w:iCs/>
        </w:rPr>
        <w:t>vulnerabilities</w:t>
      </w:r>
      <w:r w:rsidRPr="0039436C">
        <w:rPr>
          <w:rFonts w:ascii="Calibri" w:eastAsia="MS Mincho" w:hAnsi="Calibri"/>
          <w:iCs/>
        </w:rPr>
        <w:t xml:space="preserve"> (e.g., Heart Bleed) are to be patched as soon as the appropriate patch becomes available. </w:t>
      </w:r>
    </w:p>
    <w:p w14:paraId="4EE80B0E" w14:textId="77777777" w:rsidR="00010826" w:rsidRPr="0039436C" w:rsidRDefault="00010826" w:rsidP="006D3A53">
      <w:pPr>
        <w:pStyle w:val="Heading2"/>
      </w:pPr>
      <w:bookmarkStart w:id="88" w:name="_Toc287779028"/>
      <w:bookmarkStart w:id="89" w:name="_Toc428783260"/>
      <w:r w:rsidRPr="0039436C">
        <w:t>Publications</w:t>
      </w:r>
      <w:bookmarkEnd w:id="88"/>
      <w:bookmarkEnd w:id="89"/>
    </w:p>
    <w:p w14:paraId="36FCEB42" w14:textId="77777777" w:rsidR="00010826" w:rsidRDefault="00010826" w:rsidP="006D3A53">
      <w:pPr>
        <w:widowControl w:val="0"/>
        <w:autoSpaceDE w:val="0"/>
        <w:autoSpaceDN w:val="0"/>
        <w:adjustRightInd w:val="0"/>
        <w:contextualSpacing/>
        <w:rPr>
          <w:rFonts w:ascii="Calibri" w:eastAsia="MS Mincho" w:hAnsi="Calibri"/>
          <w:iCs/>
        </w:rPr>
      </w:pPr>
      <w:r w:rsidRPr="0039436C">
        <w:rPr>
          <w:rFonts w:ascii="Calibri" w:eastAsia="MS Mincho" w:hAnsi="Calibri"/>
          <w:iCs/>
        </w:rPr>
        <w:t xml:space="preserve">Researchers using REDCap are required to cite </w:t>
      </w:r>
      <w:r>
        <w:rPr>
          <w:rFonts w:ascii="Calibri" w:eastAsia="MS Mincho" w:hAnsi="Calibri"/>
          <w:iCs/>
        </w:rPr>
        <w:t>REDCap as described below:</w:t>
      </w:r>
    </w:p>
    <w:p w14:paraId="1FDA0E48" w14:textId="77777777" w:rsidR="00010826" w:rsidRPr="00E5425F" w:rsidRDefault="00010826" w:rsidP="00EA17AE">
      <w:pPr>
        <w:spacing w:before="150" w:after="150"/>
        <w:rPr>
          <w:rFonts w:ascii="Tahoma" w:hAnsi="Tahoma" w:cs="Tahoma"/>
          <w:color w:val="000000"/>
          <w:sz w:val="18"/>
        </w:rPr>
      </w:pPr>
      <w:r w:rsidRPr="00E5425F">
        <w:rPr>
          <w:rFonts w:ascii="Tahoma" w:hAnsi="Tahoma" w:cs="Tahoma"/>
          <w:i/>
          <w:iCs/>
          <w:color w:val="000000"/>
          <w:sz w:val="21"/>
        </w:rPr>
        <w:t>Study data were collected and managed using REDCap electronic data capture tools hosted at National Jewish Health.</w:t>
      </w:r>
      <w:r w:rsidRPr="00E5425F">
        <w:rPr>
          <w:rFonts w:ascii="Tahoma" w:hAnsi="Tahoma" w:cs="Tahoma"/>
          <w:i/>
          <w:iCs/>
          <w:color w:val="000000"/>
          <w:sz w:val="21"/>
          <w:vertAlign w:val="superscript"/>
        </w:rPr>
        <w:t xml:space="preserve"> </w:t>
      </w:r>
      <w:r w:rsidRPr="00E5425F">
        <w:rPr>
          <w:rFonts w:ascii="Tahoma" w:hAnsi="Tahoma" w:cs="Tahoma"/>
          <w:i/>
          <w:iCs/>
          <w:color w:val="000000"/>
          <w:sz w:val="21"/>
        </w:rPr>
        <w:t>REDCap (Research Electronic Data Capture) is a secure, web-based application designed to support data capture for research studies, providing:</w:t>
      </w:r>
    </w:p>
    <w:p w14:paraId="0B62A8B1" w14:textId="77777777" w:rsidR="00010826" w:rsidRPr="00E5425F" w:rsidRDefault="00010826" w:rsidP="00EA17AE">
      <w:pPr>
        <w:numPr>
          <w:ilvl w:val="0"/>
          <w:numId w:val="11"/>
        </w:numPr>
        <w:spacing w:before="100" w:beforeAutospacing="1" w:after="100" w:afterAutospacing="1"/>
        <w:rPr>
          <w:rFonts w:ascii="Tahoma" w:hAnsi="Tahoma" w:cs="Tahoma"/>
          <w:color w:val="000000"/>
          <w:sz w:val="18"/>
        </w:rPr>
      </w:pPr>
      <w:r w:rsidRPr="00E5425F">
        <w:rPr>
          <w:rFonts w:ascii="Tahoma" w:hAnsi="Tahoma" w:cs="Tahoma"/>
          <w:color w:val="000000"/>
          <w:sz w:val="21"/>
        </w:rPr>
        <w:t>an intuitive interface for validated data entry</w:t>
      </w:r>
    </w:p>
    <w:p w14:paraId="62EE3B2E" w14:textId="77777777" w:rsidR="00010826" w:rsidRPr="00E5425F" w:rsidRDefault="00010826" w:rsidP="00EA17AE">
      <w:pPr>
        <w:numPr>
          <w:ilvl w:val="0"/>
          <w:numId w:val="11"/>
        </w:numPr>
        <w:spacing w:before="100" w:beforeAutospacing="1" w:after="100" w:afterAutospacing="1"/>
        <w:rPr>
          <w:rFonts w:ascii="Tahoma" w:hAnsi="Tahoma" w:cs="Tahoma"/>
          <w:color w:val="000000"/>
          <w:sz w:val="18"/>
        </w:rPr>
      </w:pPr>
      <w:r w:rsidRPr="00E5425F">
        <w:rPr>
          <w:rFonts w:ascii="Tahoma" w:hAnsi="Tahoma" w:cs="Tahoma"/>
          <w:color w:val="000000"/>
          <w:sz w:val="21"/>
        </w:rPr>
        <w:t>audit trails for tracking data manipulation and export procedures</w:t>
      </w:r>
    </w:p>
    <w:p w14:paraId="68614C58" w14:textId="77777777" w:rsidR="00010826" w:rsidRPr="00E5425F" w:rsidRDefault="00010826" w:rsidP="00EA17AE">
      <w:pPr>
        <w:numPr>
          <w:ilvl w:val="0"/>
          <w:numId w:val="11"/>
        </w:numPr>
        <w:spacing w:before="100" w:beforeAutospacing="1" w:after="100" w:afterAutospacing="1"/>
        <w:rPr>
          <w:rFonts w:ascii="Tahoma" w:hAnsi="Tahoma" w:cs="Tahoma"/>
          <w:color w:val="000000"/>
          <w:sz w:val="18"/>
        </w:rPr>
      </w:pPr>
      <w:r w:rsidRPr="00E5425F">
        <w:rPr>
          <w:rFonts w:ascii="Tahoma" w:hAnsi="Tahoma" w:cs="Tahoma"/>
          <w:color w:val="000000"/>
          <w:sz w:val="21"/>
        </w:rPr>
        <w:t>automated export procedures for seamless data downloads to common statistical packages</w:t>
      </w:r>
    </w:p>
    <w:p w14:paraId="77BAB6BD" w14:textId="77777777" w:rsidR="00010826" w:rsidRPr="00E5425F" w:rsidRDefault="00010826" w:rsidP="00EA17AE">
      <w:pPr>
        <w:numPr>
          <w:ilvl w:val="0"/>
          <w:numId w:val="11"/>
        </w:numPr>
        <w:spacing w:before="100" w:beforeAutospacing="1" w:after="100" w:afterAutospacing="1"/>
        <w:rPr>
          <w:rFonts w:ascii="Tahoma" w:hAnsi="Tahoma" w:cs="Tahoma"/>
          <w:color w:val="000000"/>
          <w:sz w:val="18"/>
        </w:rPr>
      </w:pPr>
      <w:r w:rsidRPr="00E5425F">
        <w:rPr>
          <w:rFonts w:ascii="Tahoma" w:hAnsi="Tahoma" w:cs="Tahoma"/>
          <w:color w:val="000000"/>
          <w:sz w:val="21"/>
        </w:rPr>
        <w:t>procedures for importing data from external sources</w:t>
      </w:r>
      <w:r w:rsidRPr="00E5425F">
        <w:rPr>
          <w:rFonts w:ascii="Tahoma" w:hAnsi="Tahoma" w:cs="Tahoma"/>
          <w:i/>
          <w:iCs/>
          <w:color w:val="000000"/>
          <w:sz w:val="21"/>
          <w:vertAlign w:val="superscript"/>
        </w:rPr>
        <w:t>1</w:t>
      </w:r>
    </w:p>
    <w:p w14:paraId="51016AA5" w14:textId="77777777" w:rsidR="00010826" w:rsidRPr="0039436C" w:rsidRDefault="00010826" w:rsidP="00E5425F">
      <w:pPr>
        <w:widowControl w:val="0"/>
        <w:autoSpaceDE w:val="0"/>
        <w:autoSpaceDN w:val="0"/>
        <w:adjustRightInd w:val="0"/>
        <w:contextualSpacing/>
        <w:rPr>
          <w:rFonts w:ascii="Calibri" w:eastAsia="MS Mincho" w:hAnsi="Calibri"/>
          <w:b/>
          <w:iCs/>
        </w:rPr>
      </w:pPr>
      <w:r w:rsidRPr="00E5425F">
        <w:rPr>
          <w:rFonts w:ascii="Tahoma" w:hAnsi="Tahoma" w:cs="Tahoma"/>
          <w:color w:val="000000"/>
          <w:sz w:val="18"/>
          <w:vertAlign w:val="superscript"/>
        </w:rPr>
        <w:t>1</w:t>
      </w:r>
      <w:r w:rsidRPr="00E5425F">
        <w:rPr>
          <w:rFonts w:ascii="Tahoma" w:hAnsi="Tahoma" w:cs="Tahoma"/>
          <w:color w:val="000000"/>
          <w:sz w:val="18"/>
        </w:rPr>
        <w:t xml:space="preserve">Paul A. Harris, Robert Taylor, Robert </w:t>
      </w:r>
      <w:proofErr w:type="spellStart"/>
      <w:r w:rsidRPr="00E5425F">
        <w:rPr>
          <w:rFonts w:ascii="Tahoma" w:hAnsi="Tahoma" w:cs="Tahoma"/>
          <w:color w:val="000000"/>
          <w:sz w:val="18"/>
        </w:rPr>
        <w:t>Thielke</w:t>
      </w:r>
      <w:proofErr w:type="spellEnd"/>
      <w:r w:rsidRPr="00E5425F">
        <w:rPr>
          <w:rFonts w:ascii="Tahoma" w:hAnsi="Tahoma" w:cs="Tahoma"/>
          <w:color w:val="000000"/>
          <w:sz w:val="18"/>
        </w:rPr>
        <w:t xml:space="preserve">, Jonathon Payne, Nathaniel Gonzalez, Jose G. </w:t>
      </w:r>
      <w:proofErr w:type="spellStart"/>
      <w:r w:rsidRPr="00E5425F">
        <w:rPr>
          <w:rFonts w:ascii="Tahoma" w:hAnsi="Tahoma" w:cs="Tahoma"/>
          <w:color w:val="000000"/>
          <w:sz w:val="18"/>
        </w:rPr>
        <w:t>Conde</w:t>
      </w:r>
      <w:proofErr w:type="spellEnd"/>
      <w:r w:rsidRPr="00E5425F">
        <w:rPr>
          <w:rFonts w:ascii="Tahoma" w:hAnsi="Tahoma" w:cs="Tahoma"/>
          <w:color w:val="000000"/>
          <w:sz w:val="18"/>
        </w:rPr>
        <w:t>, Research electronic data capture (REDCap) – A metadata-driven methodology and workflow process for providing translational research informatics support, J Biomed Inform. 2009 Apr</w:t>
      </w:r>
      <w:proofErr w:type="gramStart"/>
      <w:r w:rsidRPr="00E5425F">
        <w:rPr>
          <w:rFonts w:ascii="Tahoma" w:hAnsi="Tahoma" w:cs="Tahoma"/>
          <w:color w:val="000000"/>
          <w:sz w:val="18"/>
        </w:rPr>
        <w:t>;42</w:t>
      </w:r>
      <w:proofErr w:type="gramEnd"/>
      <w:r w:rsidRPr="00E5425F">
        <w:rPr>
          <w:rFonts w:ascii="Tahoma" w:hAnsi="Tahoma" w:cs="Tahoma"/>
          <w:color w:val="000000"/>
          <w:sz w:val="18"/>
        </w:rPr>
        <w:t>(2):377-81.</w:t>
      </w:r>
    </w:p>
    <w:p w14:paraId="3E650AB1" w14:textId="77777777" w:rsidR="00010826" w:rsidRPr="0039436C" w:rsidRDefault="00010826" w:rsidP="00DD2311">
      <w:pPr>
        <w:widowControl w:val="0"/>
        <w:autoSpaceDE w:val="0"/>
        <w:autoSpaceDN w:val="0"/>
        <w:adjustRightInd w:val="0"/>
        <w:rPr>
          <w:rFonts w:ascii="Calibri" w:eastAsia="MS Mincho" w:hAnsi="Calibri"/>
          <w:iCs/>
        </w:rPr>
      </w:pPr>
    </w:p>
    <w:p w14:paraId="4557FE78" w14:textId="77777777" w:rsidR="00010826" w:rsidRPr="0039436C" w:rsidRDefault="00010826" w:rsidP="00DD2311">
      <w:pPr>
        <w:pStyle w:val="Heading1"/>
        <w:rPr>
          <w:rFonts w:ascii="Calibri" w:hAnsi="Calibri"/>
          <w:sz w:val="24"/>
        </w:rPr>
      </w:pPr>
      <w:r w:rsidRPr="0039436C">
        <w:rPr>
          <w:rFonts w:ascii="Calibri" w:hAnsi="Calibri"/>
        </w:rPr>
        <w:br w:type="page"/>
      </w:r>
      <w:bookmarkStart w:id="90" w:name="_Toc287779030"/>
      <w:bookmarkStart w:id="91" w:name="_Toc287779268"/>
      <w:bookmarkStart w:id="92" w:name="_Toc428783262"/>
      <w:r w:rsidRPr="0039436C">
        <w:rPr>
          <w:rFonts w:ascii="Calibri" w:hAnsi="Calibri"/>
        </w:rPr>
        <w:lastRenderedPageBreak/>
        <w:t>Organizational Governance</w:t>
      </w:r>
      <w:bookmarkEnd w:id="90"/>
      <w:bookmarkEnd w:id="91"/>
      <w:bookmarkEnd w:id="92"/>
    </w:p>
    <w:p w14:paraId="5BCA1716" w14:textId="77777777" w:rsidR="00010826" w:rsidRPr="0039436C" w:rsidRDefault="00010826" w:rsidP="00DD2311">
      <w:pPr>
        <w:widowControl w:val="0"/>
        <w:autoSpaceDE w:val="0"/>
        <w:autoSpaceDN w:val="0"/>
        <w:adjustRightInd w:val="0"/>
        <w:rPr>
          <w:rFonts w:ascii="Calibri" w:eastAsia="MS Mincho" w:hAnsi="Calibri"/>
          <w:iCs/>
        </w:rPr>
      </w:pPr>
      <w:r w:rsidRPr="0039436C">
        <w:rPr>
          <w:rFonts w:ascii="Calibri" w:eastAsia="MS Mincho" w:hAnsi="Calibri"/>
          <w:iCs/>
        </w:rPr>
        <w:t xml:space="preserve">The ultimate responsibility for the </w:t>
      </w:r>
      <w:r>
        <w:rPr>
          <w:rFonts w:ascii="Calibri" w:eastAsia="MS Mincho" w:hAnsi="Calibri"/>
          <w:iCs/>
        </w:rPr>
        <w:t>NJH</w:t>
      </w:r>
      <w:r w:rsidRPr="0039436C">
        <w:rPr>
          <w:rFonts w:ascii="Calibri" w:eastAsia="MS Mincho" w:hAnsi="Calibri"/>
          <w:iCs/>
        </w:rPr>
        <w:t xml:space="preserve"> REDCap instances lies with the </w:t>
      </w:r>
      <w:r>
        <w:rPr>
          <w:rFonts w:ascii="Calibri" w:eastAsia="MS Mincho" w:hAnsi="Calibri"/>
          <w:iCs/>
        </w:rPr>
        <w:t>NJH</w:t>
      </w:r>
      <w:r w:rsidRPr="0039436C">
        <w:rPr>
          <w:rFonts w:ascii="Calibri" w:eastAsia="MS Mincho" w:hAnsi="Calibri"/>
          <w:iCs/>
        </w:rPr>
        <w:t xml:space="preserve"> </w:t>
      </w:r>
      <w:r>
        <w:rPr>
          <w:rFonts w:ascii="Calibri" w:eastAsia="MS Mincho" w:hAnsi="Calibri"/>
          <w:iCs/>
        </w:rPr>
        <w:t>E</w:t>
      </w:r>
      <w:r w:rsidRPr="0039436C">
        <w:rPr>
          <w:rFonts w:ascii="Calibri" w:eastAsia="MS Mincho" w:hAnsi="Calibri"/>
          <w:iCs/>
        </w:rPr>
        <w:t>xecutive</w:t>
      </w:r>
      <w:r>
        <w:rPr>
          <w:rFonts w:ascii="Calibri" w:eastAsia="MS Mincho" w:hAnsi="Calibri"/>
          <w:iCs/>
        </w:rPr>
        <w:t xml:space="preserve"> Vice President of Academic Affairs </w:t>
      </w:r>
      <w:r w:rsidRPr="0039436C">
        <w:rPr>
          <w:rFonts w:ascii="Calibri" w:eastAsia="MS Mincho" w:hAnsi="Calibri"/>
          <w:iCs/>
        </w:rPr>
        <w:t xml:space="preserve">and the </w:t>
      </w:r>
      <w:r>
        <w:rPr>
          <w:rFonts w:ascii="Calibri" w:eastAsia="MS Mincho" w:hAnsi="Calibri"/>
          <w:iCs/>
        </w:rPr>
        <w:t>NJH</w:t>
      </w:r>
      <w:r w:rsidRPr="0039436C">
        <w:rPr>
          <w:rFonts w:ascii="Calibri" w:eastAsia="MS Mincho" w:hAnsi="Calibri"/>
          <w:iCs/>
        </w:rPr>
        <w:t xml:space="preserve"> principal investigators. </w:t>
      </w:r>
    </w:p>
    <w:p w14:paraId="72E48A7F" w14:textId="77777777" w:rsidR="00010826" w:rsidRPr="0039436C" w:rsidRDefault="00010826" w:rsidP="00DD2311">
      <w:pPr>
        <w:pStyle w:val="Heading2"/>
      </w:pPr>
      <w:bookmarkStart w:id="93" w:name="_Toc287779031"/>
      <w:bookmarkStart w:id="94" w:name="_Toc428783263"/>
      <w:r w:rsidRPr="0039436C">
        <w:t>Resources</w:t>
      </w:r>
      <w:bookmarkEnd w:id="93"/>
      <w:bookmarkEnd w:id="94"/>
      <w:r w:rsidRPr="0039436C">
        <w:br/>
      </w:r>
    </w:p>
    <w:p w14:paraId="44A20C5E" w14:textId="20ABB425" w:rsidR="00010826" w:rsidRPr="0039436C" w:rsidRDefault="00010826" w:rsidP="00DD2311">
      <w:pPr>
        <w:widowControl w:val="0"/>
        <w:numPr>
          <w:ilvl w:val="0"/>
          <w:numId w:val="8"/>
        </w:numPr>
        <w:autoSpaceDE w:val="0"/>
        <w:autoSpaceDN w:val="0"/>
        <w:adjustRightInd w:val="0"/>
        <w:contextualSpacing/>
        <w:rPr>
          <w:rFonts w:ascii="Calibri" w:eastAsia="MS Mincho" w:hAnsi="Calibri"/>
          <w:iCs/>
        </w:rPr>
      </w:pPr>
      <w:r w:rsidRPr="0039436C">
        <w:rPr>
          <w:rFonts w:ascii="Calibri" w:eastAsia="MS Mincho" w:hAnsi="Calibri"/>
          <w:b/>
          <w:iCs/>
        </w:rPr>
        <w:t>FTE</w:t>
      </w:r>
      <w:r w:rsidRPr="0039436C">
        <w:rPr>
          <w:rFonts w:ascii="Calibri" w:eastAsia="MS Mincho" w:hAnsi="Calibri"/>
          <w:iCs/>
        </w:rPr>
        <w:br/>
      </w:r>
      <w:proofErr w:type="gramStart"/>
      <w:r w:rsidRPr="0039436C">
        <w:rPr>
          <w:rFonts w:ascii="Calibri" w:eastAsia="MS Mincho" w:hAnsi="Calibri"/>
          <w:iCs/>
        </w:rPr>
        <w:t>The</w:t>
      </w:r>
      <w:proofErr w:type="gramEnd"/>
      <w:r w:rsidRPr="0039436C">
        <w:rPr>
          <w:rFonts w:ascii="Calibri" w:eastAsia="MS Mincho" w:hAnsi="Calibri"/>
          <w:iCs/>
        </w:rPr>
        <w:t xml:space="preserve"> </w:t>
      </w:r>
      <w:r>
        <w:rPr>
          <w:rFonts w:ascii="Calibri" w:eastAsia="MS Mincho" w:hAnsi="Calibri"/>
          <w:iCs/>
        </w:rPr>
        <w:t>NJH</w:t>
      </w:r>
      <w:r w:rsidRPr="0039436C">
        <w:rPr>
          <w:rFonts w:ascii="Calibri" w:eastAsia="MS Mincho" w:hAnsi="Calibri"/>
          <w:iCs/>
        </w:rPr>
        <w:t xml:space="preserve"> REDCap instances are currently supported by </w:t>
      </w:r>
      <w:r>
        <w:rPr>
          <w:rFonts w:ascii="Calibri" w:eastAsia="MS Mincho" w:hAnsi="Calibri"/>
          <w:iCs/>
        </w:rPr>
        <w:t>0.75</w:t>
      </w:r>
      <w:r w:rsidRPr="0039436C">
        <w:rPr>
          <w:rFonts w:ascii="Calibri" w:eastAsia="MS Mincho" w:hAnsi="Calibri"/>
          <w:iCs/>
        </w:rPr>
        <w:t xml:space="preserve"> FTE (REDCap Administrator</w:t>
      </w:r>
      <w:r w:rsidR="00E9750D">
        <w:rPr>
          <w:rFonts w:ascii="Calibri" w:eastAsia="MS Mincho" w:hAnsi="Calibri"/>
          <w:iCs/>
        </w:rPr>
        <w:t xml:space="preserve"> and Developer</w:t>
      </w:r>
      <w:r w:rsidRPr="0039436C">
        <w:rPr>
          <w:rFonts w:ascii="Calibri" w:eastAsia="MS Mincho" w:hAnsi="Calibri"/>
          <w:iCs/>
        </w:rPr>
        <w:t xml:space="preserve">). There is no dedicated portion of the </w:t>
      </w:r>
      <w:r>
        <w:rPr>
          <w:rFonts w:ascii="Calibri" w:eastAsia="MS Mincho" w:hAnsi="Calibri"/>
          <w:iCs/>
        </w:rPr>
        <w:t>NJH</w:t>
      </w:r>
      <w:r w:rsidRPr="0039436C">
        <w:rPr>
          <w:rFonts w:ascii="Calibri" w:eastAsia="MS Mincho" w:hAnsi="Calibri"/>
          <w:iCs/>
        </w:rPr>
        <w:t xml:space="preserve"> system administrator budget allocated to REDCap specifically. System administrator support falls under the normal </w:t>
      </w:r>
      <w:r>
        <w:rPr>
          <w:rFonts w:ascii="Calibri" w:eastAsia="MS Mincho" w:hAnsi="Calibri"/>
          <w:iCs/>
        </w:rPr>
        <w:t>NJH</w:t>
      </w:r>
      <w:r w:rsidRPr="0039436C">
        <w:rPr>
          <w:rFonts w:ascii="Calibri" w:eastAsia="MS Mincho" w:hAnsi="Calibri"/>
          <w:iCs/>
        </w:rPr>
        <w:t xml:space="preserve"> IT systems support. </w:t>
      </w:r>
      <w:r w:rsidRPr="0039436C">
        <w:rPr>
          <w:rFonts w:ascii="Calibri" w:eastAsia="MS Mincho" w:hAnsi="Calibri"/>
          <w:iCs/>
        </w:rPr>
        <w:br/>
      </w:r>
    </w:p>
    <w:p w14:paraId="17C15116" w14:textId="77777777" w:rsidR="00010826" w:rsidRPr="0039436C" w:rsidRDefault="00010826" w:rsidP="00DD2311">
      <w:pPr>
        <w:widowControl w:val="0"/>
        <w:numPr>
          <w:ilvl w:val="0"/>
          <w:numId w:val="8"/>
        </w:numPr>
        <w:autoSpaceDE w:val="0"/>
        <w:autoSpaceDN w:val="0"/>
        <w:adjustRightInd w:val="0"/>
        <w:contextualSpacing/>
        <w:rPr>
          <w:rFonts w:ascii="Calibri" w:eastAsia="MS Mincho" w:hAnsi="Calibri"/>
          <w:b/>
          <w:iCs/>
        </w:rPr>
      </w:pPr>
      <w:r w:rsidRPr="0039436C">
        <w:rPr>
          <w:rFonts w:ascii="Calibri" w:eastAsia="MS Mincho" w:hAnsi="Calibri"/>
          <w:b/>
          <w:iCs/>
        </w:rPr>
        <w:t>Allocation</w:t>
      </w:r>
      <w:r w:rsidRPr="0039436C">
        <w:rPr>
          <w:rFonts w:ascii="Calibri" w:eastAsia="MS Mincho" w:hAnsi="Calibri"/>
          <w:b/>
          <w:iCs/>
        </w:rPr>
        <w:br/>
      </w:r>
      <w:r w:rsidRPr="0039436C">
        <w:rPr>
          <w:rFonts w:ascii="Calibri" w:eastAsia="MS Mincho" w:hAnsi="Calibri"/>
          <w:iCs/>
        </w:rPr>
        <w:t>Roughly 60% of the REDCap Administrator’s time is dedicated to regular user support (Issues, Approvals</w:t>
      </w:r>
      <w:r>
        <w:rPr>
          <w:rFonts w:ascii="Calibri" w:eastAsia="MS Mincho" w:hAnsi="Calibri"/>
          <w:iCs/>
        </w:rPr>
        <w:t>)</w:t>
      </w:r>
      <w:r w:rsidRPr="0039436C">
        <w:rPr>
          <w:rFonts w:ascii="Calibri" w:eastAsia="MS Mincho" w:hAnsi="Calibri"/>
          <w:iCs/>
        </w:rPr>
        <w:t>. The other 40% is dedicated to other task such as training, demos,</w:t>
      </w:r>
      <w:r>
        <w:rPr>
          <w:rFonts w:ascii="Calibri" w:eastAsia="MS Mincho" w:hAnsi="Calibri"/>
          <w:iCs/>
        </w:rPr>
        <w:t xml:space="preserve"> and</w:t>
      </w:r>
      <w:r w:rsidRPr="0039436C">
        <w:rPr>
          <w:rFonts w:ascii="Calibri" w:eastAsia="MS Mincho" w:hAnsi="Calibri"/>
          <w:iCs/>
        </w:rPr>
        <w:t xml:space="preserve"> consultancy. </w:t>
      </w:r>
    </w:p>
    <w:p w14:paraId="6E5071C9" w14:textId="77777777" w:rsidR="00010826" w:rsidRPr="0039436C" w:rsidRDefault="00010826" w:rsidP="00DD2311">
      <w:pPr>
        <w:pStyle w:val="Heading2"/>
      </w:pPr>
      <w:bookmarkStart w:id="95" w:name="_Toc287779032"/>
      <w:bookmarkStart w:id="96" w:name="_Toc428783264"/>
      <w:r w:rsidRPr="0039436C">
        <w:t>Decision process</w:t>
      </w:r>
      <w:bookmarkEnd w:id="95"/>
      <w:bookmarkEnd w:id="96"/>
    </w:p>
    <w:p w14:paraId="1F2A2016" w14:textId="77777777" w:rsidR="00010826" w:rsidRPr="0039436C" w:rsidRDefault="00010826" w:rsidP="00DD2311">
      <w:pPr>
        <w:widowControl w:val="0"/>
        <w:autoSpaceDE w:val="0"/>
        <w:autoSpaceDN w:val="0"/>
        <w:adjustRightInd w:val="0"/>
        <w:contextualSpacing/>
        <w:rPr>
          <w:rFonts w:ascii="Calibri" w:eastAsia="MS Mincho" w:hAnsi="Calibri"/>
          <w:b/>
          <w:iCs/>
        </w:rPr>
      </w:pPr>
      <w:r w:rsidRPr="0039436C">
        <w:rPr>
          <w:rFonts w:ascii="Calibri" w:eastAsia="MS Mincho" w:hAnsi="Calibri"/>
          <w:iCs/>
        </w:rPr>
        <w:t>There are a number of different decision levels for the current REDCap instances.</w:t>
      </w:r>
      <w:r w:rsidRPr="0039436C">
        <w:rPr>
          <w:rFonts w:ascii="Calibri" w:eastAsia="MS Mincho" w:hAnsi="Calibri"/>
          <w:iCs/>
        </w:rPr>
        <w:br/>
      </w:r>
    </w:p>
    <w:p w14:paraId="2E1DAD68" w14:textId="7ED6AD04" w:rsidR="00010826" w:rsidRPr="0039436C" w:rsidRDefault="00010826" w:rsidP="00DD2311">
      <w:pPr>
        <w:widowControl w:val="0"/>
        <w:numPr>
          <w:ilvl w:val="0"/>
          <w:numId w:val="1"/>
        </w:numPr>
        <w:autoSpaceDE w:val="0"/>
        <w:autoSpaceDN w:val="0"/>
        <w:adjustRightInd w:val="0"/>
        <w:contextualSpacing/>
        <w:rPr>
          <w:rFonts w:ascii="Calibri" w:eastAsia="MS Mincho" w:hAnsi="Calibri"/>
          <w:iCs/>
        </w:rPr>
      </w:pPr>
      <w:r w:rsidRPr="0039436C">
        <w:rPr>
          <w:rFonts w:ascii="Calibri" w:eastAsia="MS Mincho" w:hAnsi="Calibri"/>
          <w:b/>
          <w:iCs/>
        </w:rPr>
        <w:t>Low Impact</w:t>
      </w:r>
      <w:r w:rsidRPr="0039436C">
        <w:rPr>
          <w:rFonts w:ascii="Calibri" w:eastAsia="MS Mincho" w:hAnsi="Calibri"/>
          <w:b/>
          <w:iCs/>
        </w:rPr>
        <w:br/>
      </w:r>
      <w:proofErr w:type="gramStart"/>
      <w:r w:rsidRPr="0039436C">
        <w:rPr>
          <w:rFonts w:ascii="Calibri" w:eastAsia="MS Mincho" w:hAnsi="Calibri"/>
          <w:iCs/>
        </w:rPr>
        <w:t>These</w:t>
      </w:r>
      <w:proofErr w:type="gramEnd"/>
      <w:r w:rsidRPr="0039436C">
        <w:rPr>
          <w:rFonts w:ascii="Calibri" w:eastAsia="MS Mincho" w:hAnsi="Calibri"/>
          <w:iCs/>
        </w:rPr>
        <w:t xml:space="preserve"> are the day-to-day decision handled mostly by the REDCap administrator and the system administrator. The decisions mostly deal with when to upgrade an instance and its subsequent parts (</w:t>
      </w:r>
      <w:r>
        <w:rPr>
          <w:rFonts w:ascii="Calibri" w:eastAsia="MS Mincho" w:hAnsi="Calibri"/>
          <w:iCs/>
        </w:rPr>
        <w:t xml:space="preserve">e.g., </w:t>
      </w:r>
      <w:r w:rsidRPr="0039436C">
        <w:rPr>
          <w:rFonts w:ascii="Calibri" w:eastAsia="MS Mincho" w:hAnsi="Calibri"/>
          <w:iCs/>
        </w:rPr>
        <w:t xml:space="preserve">Apache, Red Hat). It might also cover turning various features on or off depending on the situation.   </w:t>
      </w:r>
      <w:r w:rsidRPr="0039436C">
        <w:rPr>
          <w:rFonts w:ascii="Calibri" w:eastAsia="MS Mincho" w:hAnsi="Calibri"/>
          <w:iCs/>
        </w:rPr>
        <w:br/>
      </w:r>
    </w:p>
    <w:p w14:paraId="43923836" w14:textId="77777777" w:rsidR="00010826" w:rsidRPr="0039436C" w:rsidRDefault="00010826" w:rsidP="00DD2311">
      <w:pPr>
        <w:widowControl w:val="0"/>
        <w:numPr>
          <w:ilvl w:val="0"/>
          <w:numId w:val="1"/>
        </w:numPr>
        <w:autoSpaceDE w:val="0"/>
        <w:autoSpaceDN w:val="0"/>
        <w:adjustRightInd w:val="0"/>
        <w:contextualSpacing/>
        <w:rPr>
          <w:rFonts w:ascii="Calibri" w:hAnsi="Calibri"/>
          <w:iCs/>
        </w:rPr>
      </w:pPr>
      <w:r w:rsidRPr="0039436C">
        <w:rPr>
          <w:rFonts w:ascii="Calibri" w:hAnsi="Calibri"/>
          <w:b/>
        </w:rPr>
        <w:t>Medium Impact</w:t>
      </w:r>
      <w:r w:rsidRPr="0039436C">
        <w:rPr>
          <w:rFonts w:ascii="Calibri" w:hAnsi="Calibri"/>
          <w:b/>
        </w:rPr>
        <w:br/>
      </w:r>
      <w:proofErr w:type="gramStart"/>
      <w:r>
        <w:rPr>
          <w:rFonts w:ascii="Calibri" w:hAnsi="Calibri"/>
        </w:rPr>
        <w:t>T</w:t>
      </w:r>
      <w:r w:rsidRPr="0039436C">
        <w:rPr>
          <w:rFonts w:ascii="Calibri" w:hAnsi="Calibri"/>
        </w:rPr>
        <w:t>o</w:t>
      </w:r>
      <w:proofErr w:type="gramEnd"/>
      <w:r w:rsidRPr="0039436C">
        <w:rPr>
          <w:rFonts w:ascii="Calibri" w:hAnsi="Calibri"/>
        </w:rPr>
        <w:t xml:space="preserve"> ensure stakeholder integration in matters related REDCap</w:t>
      </w:r>
      <w:r>
        <w:rPr>
          <w:rFonts w:ascii="Calibri" w:hAnsi="Calibri"/>
        </w:rPr>
        <w:t>, any decisions of greater impact will be brought before the Research Informatics Advisory Committee</w:t>
      </w:r>
      <w:r w:rsidRPr="0039436C">
        <w:rPr>
          <w:rFonts w:ascii="Calibri" w:hAnsi="Calibri"/>
        </w:rPr>
        <w:t xml:space="preserve">. </w:t>
      </w:r>
      <w:r>
        <w:rPr>
          <w:rFonts w:ascii="Calibri" w:hAnsi="Calibri"/>
        </w:rPr>
        <w:t>The Committee meets the first Friday of every month.</w:t>
      </w:r>
      <w:r>
        <w:rPr>
          <w:rFonts w:ascii="Calibri" w:hAnsi="Calibri"/>
        </w:rPr>
        <w:br/>
      </w:r>
    </w:p>
    <w:p w14:paraId="5B8349C1" w14:textId="77777777" w:rsidR="00010826" w:rsidRPr="005A3719" w:rsidRDefault="00010826" w:rsidP="00DD2311">
      <w:pPr>
        <w:widowControl w:val="0"/>
        <w:numPr>
          <w:ilvl w:val="0"/>
          <w:numId w:val="1"/>
        </w:numPr>
        <w:autoSpaceDE w:val="0"/>
        <w:autoSpaceDN w:val="0"/>
        <w:adjustRightInd w:val="0"/>
        <w:contextualSpacing/>
        <w:rPr>
          <w:rFonts w:ascii="Calibri" w:eastAsia="MS Mincho" w:hAnsi="Calibri"/>
          <w:b/>
          <w:iCs/>
        </w:rPr>
      </w:pPr>
      <w:r w:rsidRPr="0039436C">
        <w:rPr>
          <w:rFonts w:ascii="Calibri" w:eastAsia="MS Mincho" w:hAnsi="Calibri"/>
          <w:b/>
          <w:iCs/>
        </w:rPr>
        <w:t xml:space="preserve">High Impact </w:t>
      </w:r>
      <w:r w:rsidRPr="0039436C">
        <w:rPr>
          <w:rFonts w:ascii="Calibri" w:eastAsia="MS Mincho" w:hAnsi="Calibri"/>
          <w:b/>
          <w:iCs/>
        </w:rPr>
        <w:br/>
      </w:r>
      <w:r w:rsidRPr="0039436C">
        <w:rPr>
          <w:rFonts w:ascii="Calibri" w:eastAsia="MS Mincho" w:hAnsi="Calibri"/>
          <w:iCs/>
        </w:rPr>
        <w:lastRenderedPageBreak/>
        <w:t xml:space="preserve">Any decisions related to REDCap that have a high impact should be made by </w:t>
      </w:r>
      <w:r>
        <w:rPr>
          <w:rFonts w:ascii="Calibri" w:eastAsia="MS Mincho" w:hAnsi="Calibri"/>
          <w:iCs/>
        </w:rPr>
        <w:t>NJH</w:t>
      </w:r>
      <w:r w:rsidRPr="0039436C">
        <w:rPr>
          <w:rFonts w:ascii="Calibri" w:eastAsia="MS Mincho" w:hAnsi="Calibri"/>
          <w:iCs/>
        </w:rPr>
        <w:t xml:space="preserve"> leadership.</w:t>
      </w:r>
    </w:p>
    <w:p w14:paraId="56B15EA8" w14:textId="77777777" w:rsidR="00010826" w:rsidRDefault="00010826">
      <w:pPr>
        <w:rPr>
          <w:rFonts w:ascii="Calibri" w:hAnsi="Calibri"/>
        </w:rPr>
      </w:pPr>
      <w:bookmarkStart w:id="97" w:name="_Toc287779033"/>
      <w:bookmarkStart w:id="98" w:name="_Toc287779269"/>
      <w:bookmarkStart w:id="99" w:name="_Toc428783265"/>
    </w:p>
    <w:p w14:paraId="6D89424C" w14:textId="77777777" w:rsidR="00010826" w:rsidRDefault="00010826">
      <w:pPr>
        <w:rPr>
          <w:rFonts w:ascii="Calibri" w:hAnsi="Calibri"/>
        </w:rPr>
      </w:pPr>
    </w:p>
    <w:p w14:paraId="45C153B2" w14:textId="77777777" w:rsidR="00010826" w:rsidRDefault="00010826">
      <w:pPr>
        <w:rPr>
          <w:rFonts w:ascii="Calibri" w:hAnsi="Calibri"/>
        </w:rPr>
      </w:pPr>
    </w:p>
    <w:p w14:paraId="43F7EDF2" w14:textId="77777777" w:rsidR="00010826" w:rsidRDefault="00010826">
      <w:pPr>
        <w:rPr>
          <w:rFonts w:ascii="Calibri" w:hAnsi="Calibri"/>
        </w:rPr>
      </w:pPr>
      <w:bookmarkStart w:id="100" w:name="_GoBack"/>
      <w:bookmarkEnd w:id="100"/>
    </w:p>
    <w:p w14:paraId="1970454B" w14:textId="77777777" w:rsidR="00010826" w:rsidRDefault="00010826" w:rsidP="00AF5632">
      <w:pPr>
        <w:rPr>
          <w:i/>
          <w:iCs/>
          <w:color w:val="000000"/>
          <w:sz w:val="21"/>
        </w:rPr>
      </w:pPr>
    </w:p>
    <w:p w14:paraId="031F02B3" w14:textId="77777777" w:rsidR="00010826" w:rsidRPr="0039436C" w:rsidRDefault="00010826">
      <w:pPr>
        <w:rPr>
          <w:rFonts w:ascii="Calibri" w:hAnsi="Calibri"/>
        </w:rPr>
      </w:pPr>
      <w:r>
        <w:rPr>
          <w:i/>
          <w:iCs/>
          <w:color w:val="000000"/>
          <w:sz w:val="21"/>
        </w:rPr>
        <w:t>Content for this document was originally developed in collaboration with the Institute of Translational Health Sciences, the University of Washington Clinical Translational Science Award, which is supported by NIH Grant UL1TR000423. National Jewish Health adapted the content with the permission of Bas de Veer, Institute of Translational Health Sciences.</w:t>
      </w:r>
      <w:bookmarkEnd w:id="97"/>
      <w:bookmarkEnd w:id="98"/>
      <w:bookmarkEnd w:id="99"/>
    </w:p>
    <w:sectPr w:rsidR="00010826" w:rsidRPr="0039436C" w:rsidSect="0061300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DDD11" w14:textId="77777777" w:rsidR="00172782" w:rsidRDefault="00172782" w:rsidP="00072583">
      <w:r>
        <w:separator/>
      </w:r>
    </w:p>
  </w:endnote>
  <w:endnote w:type="continuationSeparator" w:id="0">
    <w:p w14:paraId="453A1C21" w14:textId="77777777" w:rsidR="00172782" w:rsidRDefault="00172782" w:rsidP="00072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79CB3" w14:textId="77777777" w:rsidR="00010826" w:rsidRPr="002C6C9D" w:rsidRDefault="00010826" w:rsidP="002C6C9D">
    <w:pPr>
      <w:pStyle w:val="Footer"/>
      <w:pBdr>
        <w:top w:val="single" w:sz="4" w:space="1" w:color="auto"/>
      </w:pBdr>
      <w:spacing w:before="20"/>
      <w:jc w:val="right"/>
      <w:rPr>
        <w:rFonts w:ascii="Arial" w:hAnsi="Arial" w:cs="Arial"/>
        <w:sz w:val="22"/>
      </w:rPr>
    </w:pPr>
    <w:r w:rsidRPr="002C6C9D">
      <w:rPr>
        <w:rFonts w:ascii="Arial" w:hAnsi="Arial" w:cs="Arial"/>
        <w:sz w:val="22"/>
      </w:rPr>
      <w:t xml:space="preserve">Page </w:t>
    </w:r>
    <w:r w:rsidR="00CA7404">
      <w:fldChar w:fldCharType="begin"/>
    </w:r>
    <w:r w:rsidR="00CA7404">
      <w:instrText xml:space="preserve"> PAGE   \* MERGEFORMAT </w:instrText>
    </w:r>
    <w:r w:rsidR="00CA7404">
      <w:fldChar w:fldCharType="separate"/>
    </w:r>
    <w:r w:rsidR="007D33AB" w:rsidRPr="007D33AB">
      <w:rPr>
        <w:rFonts w:ascii="Arial" w:hAnsi="Arial" w:cs="Arial"/>
        <w:noProof/>
        <w:sz w:val="22"/>
      </w:rPr>
      <w:t>6</w:t>
    </w:r>
    <w:r w:rsidR="00CA7404">
      <w:rPr>
        <w:rFonts w:ascii="Arial" w:hAnsi="Arial" w:cs="Arial"/>
        <w:noProof/>
        <w:sz w:val="22"/>
      </w:rPr>
      <w:fldChar w:fldCharType="end"/>
    </w:r>
  </w:p>
  <w:p w14:paraId="6BA37DBB" w14:textId="0768CE7C" w:rsidR="00010826" w:rsidRPr="00D1618F" w:rsidRDefault="00010826" w:rsidP="002C6C9D">
    <w:pPr>
      <w:pStyle w:val="Footer"/>
      <w:rPr>
        <w:rFonts w:ascii="Calibri" w:hAnsi="Calibri"/>
        <w:sz w:val="18"/>
      </w:rPr>
    </w:pPr>
    <w:r>
      <w:rPr>
        <w:rFonts w:ascii="Calibri" w:hAnsi="Calibri"/>
        <w:sz w:val="18"/>
      </w:rPr>
      <w:t xml:space="preserve">Last updated:  </w:t>
    </w:r>
    <w:r w:rsidR="00AC61AF">
      <w:rPr>
        <w:rFonts w:ascii="Calibri" w:hAnsi="Calibri"/>
        <w:sz w:val="18"/>
      </w:rPr>
      <w:t>10/</w:t>
    </w:r>
    <w:r w:rsidR="00B15959">
      <w:rPr>
        <w:rFonts w:ascii="Calibri" w:hAnsi="Calibri"/>
        <w:sz w:val="18"/>
      </w:rPr>
      <w:t>1</w:t>
    </w:r>
    <w:r w:rsidR="00AC61AF">
      <w:rPr>
        <w:rFonts w:ascii="Calibri" w:hAnsi="Calibri"/>
        <w:sz w:val="18"/>
      </w:rPr>
      <w:t>0</w:t>
    </w:r>
    <w:r w:rsidR="00B15959">
      <w:rPr>
        <w:rFonts w:ascii="Calibri" w:hAnsi="Calibri"/>
        <w:sz w:val="18"/>
      </w:rPr>
      <w:t>/2018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2300A" w14:textId="77777777" w:rsidR="00172782" w:rsidRDefault="00172782" w:rsidP="00072583">
      <w:r>
        <w:separator/>
      </w:r>
    </w:p>
  </w:footnote>
  <w:footnote w:type="continuationSeparator" w:id="0">
    <w:p w14:paraId="060C869A" w14:textId="77777777" w:rsidR="00172782" w:rsidRDefault="00172782" w:rsidP="000725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40628" w14:textId="77777777" w:rsidR="00010826" w:rsidRPr="00511E64" w:rsidRDefault="00D907BD" w:rsidP="00511E64">
    <w:pPr>
      <w:pStyle w:val="Header"/>
      <w:pBdr>
        <w:bottom w:val="single" w:sz="4" w:space="1" w:color="auto"/>
      </w:pBdr>
    </w:pPr>
    <w:r>
      <w:rPr>
        <w:noProof/>
      </w:rPr>
      <w:drawing>
        <wp:inline distT="0" distB="0" distL="0" distR="0" wp14:anchorId="79B8D588" wp14:editId="42E4B173">
          <wp:extent cx="1577340" cy="640080"/>
          <wp:effectExtent l="0" t="0" r="3810" b="7620"/>
          <wp:docPr id="2" name="Picture 3" descr="http://spyderweb.njrc.org/PublicAffairs/Design%20Studio%20Pages/02_logos/NJ/PH_NOTAG/NJH_PH_3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yderweb.njrc.org/PublicAffairs/Design%20Studio%20Pages/02_logos/NJ/PH_NOTAG/NJH_PH_3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7340" cy="6400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B5B62"/>
    <w:multiLevelType w:val="multilevel"/>
    <w:tmpl w:val="076C361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02FC2C07"/>
    <w:multiLevelType w:val="multilevel"/>
    <w:tmpl w:val="675A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4F5C7D"/>
    <w:multiLevelType w:val="multilevel"/>
    <w:tmpl w:val="076C361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nsid w:val="15C13D25"/>
    <w:multiLevelType w:val="multilevel"/>
    <w:tmpl w:val="076C361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7F43DB3"/>
    <w:multiLevelType w:val="multilevel"/>
    <w:tmpl w:val="076C361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nsid w:val="56D621E7"/>
    <w:multiLevelType w:val="hybridMultilevel"/>
    <w:tmpl w:val="A628F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7EA76E2"/>
    <w:multiLevelType w:val="hybridMultilevel"/>
    <w:tmpl w:val="2C6455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9DB716E"/>
    <w:multiLevelType w:val="hybridMultilevel"/>
    <w:tmpl w:val="C54E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2C45FF"/>
    <w:multiLevelType w:val="hybridMultilevel"/>
    <w:tmpl w:val="186AE7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46078E4"/>
    <w:multiLevelType w:val="multilevel"/>
    <w:tmpl w:val="076C361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77293AB6"/>
    <w:multiLevelType w:val="multilevel"/>
    <w:tmpl w:val="076C361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abstractNumId w:val="8"/>
  </w:num>
  <w:num w:numId="2">
    <w:abstractNumId w:val="10"/>
  </w:num>
  <w:num w:numId="3">
    <w:abstractNumId w:val="3"/>
  </w:num>
  <w:num w:numId="4">
    <w:abstractNumId w:val="0"/>
  </w:num>
  <w:num w:numId="5">
    <w:abstractNumId w:val="4"/>
  </w:num>
  <w:num w:numId="6">
    <w:abstractNumId w:val="9"/>
  </w:num>
  <w:num w:numId="7">
    <w:abstractNumId w:val="2"/>
  </w:num>
  <w:num w:numId="8">
    <w:abstractNumId w:val="5"/>
  </w:num>
  <w:num w:numId="9">
    <w:abstractNumId w:val="6"/>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EF9"/>
    <w:rsid w:val="0000066A"/>
    <w:rsid w:val="00010826"/>
    <w:rsid w:val="00010B87"/>
    <w:rsid w:val="000436E0"/>
    <w:rsid w:val="0005324A"/>
    <w:rsid w:val="00054844"/>
    <w:rsid w:val="00060C89"/>
    <w:rsid w:val="00065A17"/>
    <w:rsid w:val="00072583"/>
    <w:rsid w:val="000D4F56"/>
    <w:rsid w:val="00124673"/>
    <w:rsid w:val="0014012B"/>
    <w:rsid w:val="00172782"/>
    <w:rsid w:val="00183529"/>
    <w:rsid w:val="001A75A7"/>
    <w:rsid w:val="00205DD4"/>
    <w:rsid w:val="00241D42"/>
    <w:rsid w:val="00275BB6"/>
    <w:rsid w:val="00286FDC"/>
    <w:rsid w:val="002C6C9D"/>
    <w:rsid w:val="002E0AF8"/>
    <w:rsid w:val="00370AFC"/>
    <w:rsid w:val="003805AC"/>
    <w:rsid w:val="00381F11"/>
    <w:rsid w:val="0039436C"/>
    <w:rsid w:val="003A569C"/>
    <w:rsid w:val="003C4088"/>
    <w:rsid w:val="003E207B"/>
    <w:rsid w:val="0040097A"/>
    <w:rsid w:val="004104F3"/>
    <w:rsid w:val="00450EF9"/>
    <w:rsid w:val="00461576"/>
    <w:rsid w:val="00482500"/>
    <w:rsid w:val="00493775"/>
    <w:rsid w:val="004C324F"/>
    <w:rsid w:val="004C6FE9"/>
    <w:rsid w:val="004E2783"/>
    <w:rsid w:val="004F6089"/>
    <w:rsid w:val="00511E64"/>
    <w:rsid w:val="005A3719"/>
    <w:rsid w:val="005B3837"/>
    <w:rsid w:val="00613007"/>
    <w:rsid w:val="00631283"/>
    <w:rsid w:val="00686DEC"/>
    <w:rsid w:val="006A1E41"/>
    <w:rsid w:val="006C6A5B"/>
    <w:rsid w:val="006D3A53"/>
    <w:rsid w:val="006E53AC"/>
    <w:rsid w:val="0070647E"/>
    <w:rsid w:val="007153FC"/>
    <w:rsid w:val="007536DB"/>
    <w:rsid w:val="00753BAE"/>
    <w:rsid w:val="00753C2B"/>
    <w:rsid w:val="0075508A"/>
    <w:rsid w:val="007D0189"/>
    <w:rsid w:val="007D33AB"/>
    <w:rsid w:val="00803661"/>
    <w:rsid w:val="0085381F"/>
    <w:rsid w:val="00896A44"/>
    <w:rsid w:val="00896EEF"/>
    <w:rsid w:val="008B1093"/>
    <w:rsid w:val="00907828"/>
    <w:rsid w:val="00930681"/>
    <w:rsid w:val="009342F4"/>
    <w:rsid w:val="00942C57"/>
    <w:rsid w:val="00964D83"/>
    <w:rsid w:val="00967A51"/>
    <w:rsid w:val="00985863"/>
    <w:rsid w:val="009C66F5"/>
    <w:rsid w:val="009D0F7C"/>
    <w:rsid w:val="009D34C9"/>
    <w:rsid w:val="00A07DDE"/>
    <w:rsid w:val="00A3108E"/>
    <w:rsid w:val="00A36E27"/>
    <w:rsid w:val="00AA530C"/>
    <w:rsid w:val="00AB30C5"/>
    <w:rsid w:val="00AC61AF"/>
    <w:rsid w:val="00AC6BE6"/>
    <w:rsid w:val="00AE35C4"/>
    <w:rsid w:val="00AF14FB"/>
    <w:rsid w:val="00AF5632"/>
    <w:rsid w:val="00B059F6"/>
    <w:rsid w:val="00B10C76"/>
    <w:rsid w:val="00B1426C"/>
    <w:rsid w:val="00B15959"/>
    <w:rsid w:val="00B175BC"/>
    <w:rsid w:val="00B421EF"/>
    <w:rsid w:val="00B44BAD"/>
    <w:rsid w:val="00B467E5"/>
    <w:rsid w:val="00B52F20"/>
    <w:rsid w:val="00B7297B"/>
    <w:rsid w:val="00BB763F"/>
    <w:rsid w:val="00BC41C4"/>
    <w:rsid w:val="00BE3CFF"/>
    <w:rsid w:val="00BE3F25"/>
    <w:rsid w:val="00BE3F67"/>
    <w:rsid w:val="00C406CD"/>
    <w:rsid w:val="00C57329"/>
    <w:rsid w:val="00CA7404"/>
    <w:rsid w:val="00CB6905"/>
    <w:rsid w:val="00CC1BF4"/>
    <w:rsid w:val="00D1618F"/>
    <w:rsid w:val="00D2104B"/>
    <w:rsid w:val="00D3567C"/>
    <w:rsid w:val="00D730AF"/>
    <w:rsid w:val="00D907BD"/>
    <w:rsid w:val="00DB6C61"/>
    <w:rsid w:val="00DC1B6A"/>
    <w:rsid w:val="00DD2311"/>
    <w:rsid w:val="00DD6BC2"/>
    <w:rsid w:val="00E14CCE"/>
    <w:rsid w:val="00E5425F"/>
    <w:rsid w:val="00E5707B"/>
    <w:rsid w:val="00E61DEA"/>
    <w:rsid w:val="00E9750D"/>
    <w:rsid w:val="00EA17AE"/>
    <w:rsid w:val="00EA535E"/>
    <w:rsid w:val="00EB62AA"/>
    <w:rsid w:val="00EE6394"/>
    <w:rsid w:val="00EF216A"/>
    <w:rsid w:val="00F92CA9"/>
    <w:rsid w:val="00FC4BF4"/>
    <w:rsid w:val="00FE30C0"/>
    <w:rsid w:val="00FF22B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8B8C23"/>
  <w15:docId w15:val="{542F5909-CED5-4271-910C-77ACAFDE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007"/>
    <w:rPr>
      <w:sz w:val="24"/>
      <w:szCs w:val="24"/>
    </w:rPr>
  </w:style>
  <w:style w:type="paragraph" w:styleId="Heading1">
    <w:name w:val="heading 1"/>
    <w:basedOn w:val="Normal"/>
    <w:next w:val="BodyText"/>
    <w:link w:val="Heading1Char"/>
    <w:uiPriority w:val="99"/>
    <w:qFormat/>
    <w:rsid w:val="00DD2311"/>
    <w:pPr>
      <w:keepNext/>
      <w:keepLines/>
      <w:spacing w:before="220" w:after="220" w:line="220" w:lineRule="atLeast"/>
      <w:ind w:right="-360"/>
      <w:outlineLvl w:val="0"/>
    </w:pPr>
    <w:rPr>
      <w:rFonts w:ascii="Helvetica" w:eastAsia="MS Mincho" w:hAnsi="Helvetica"/>
      <w:b/>
      <w:iCs/>
      <w:spacing w:val="-5"/>
      <w:kern w:val="28"/>
      <w:sz w:val="28"/>
      <w:u w:val="single"/>
    </w:rPr>
  </w:style>
  <w:style w:type="paragraph" w:styleId="Heading2">
    <w:name w:val="heading 2"/>
    <w:basedOn w:val="Normal"/>
    <w:next w:val="BodyText"/>
    <w:link w:val="Heading2Char"/>
    <w:uiPriority w:val="99"/>
    <w:qFormat/>
    <w:rsid w:val="0039436C"/>
    <w:pPr>
      <w:keepNext/>
      <w:keepLines/>
      <w:spacing w:before="220" w:line="220" w:lineRule="atLeast"/>
      <w:ind w:right="-360"/>
      <w:outlineLvl w:val="1"/>
    </w:pPr>
    <w:rPr>
      <w:rFonts w:ascii="Calibri" w:hAnsi="Calibri"/>
      <w:b/>
      <w:spacing w:val="-4"/>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D2311"/>
    <w:rPr>
      <w:rFonts w:ascii="Helvetica" w:eastAsia="MS Mincho" w:hAnsi="Helvetica" w:cs="Times New Roman"/>
      <w:b/>
      <w:iCs/>
      <w:spacing w:val="-5"/>
      <w:kern w:val="28"/>
      <w:sz w:val="28"/>
      <w:u w:val="single"/>
    </w:rPr>
  </w:style>
  <w:style w:type="character" w:customStyle="1" w:styleId="Heading2Char">
    <w:name w:val="Heading 2 Char"/>
    <w:basedOn w:val="DefaultParagraphFont"/>
    <w:link w:val="Heading2"/>
    <w:uiPriority w:val="99"/>
    <w:rsid w:val="0039436C"/>
    <w:rPr>
      <w:rFonts w:ascii="Calibri" w:eastAsia="Times New Roman" w:hAnsi="Calibri" w:cs="Times New Roman"/>
      <w:b/>
      <w:spacing w:val="-4"/>
      <w:sz w:val="26"/>
    </w:rPr>
  </w:style>
  <w:style w:type="paragraph" w:styleId="Header">
    <w:name w:val="header"/>
    <w:basedOn w:val="Normal"/>
    <w:link w:val="HeaderChar"/>
    <w:uiPriority w:val="99"/>
    <w:rsid w:val="00072583"/>
    <w:pPr>
      <w:tabs>
        <w:tab w:val="center" w:pos="4680"/>
        <w:tab w:val="right" w:pos="9360"/>
      </w:tabs>
    </w:pPr>
  </w:style>
  <w:style w:type="character" w:customStyle="1" w:styleId="HeaderChar">
    <w:name w:val="Header Char"/>
    <w:basedOn w:val="DefaultParagraphFont"/>
    <w:link w:val="Header"/>
    <w:uiPriority w:val="99"/>
    <w:rsid w:val="00072583"/>
    <w:rPr>
      <w:rFonts w:cs="Times New Roman"/>
    </w:rPr>
  </w:style>
  <w:style w:type="paragraph" w:styleId="Footer">
    <w:name w:val="footer"/>
    <w:basedOn w:val="Normal"/>
    <w:link w:val="FooterChar"/>
    <w:uiPriority w:val="99"/>
    <w:semiHidden/>
    <w:rsid w:val="00072583"/>
    <w:pPr>
      <w:tabs>
        <w:tab w:val="center" w:pos="4680"/>
        <w:tab w:val="right" w:pos="9360"/>
      </w:tabs>
    </w:pPr>
  </w:style>
  <w:style w:type="character" w:customStyle="1" w:styleId="FooterChar">
    <w:name w:val="Footer Char"/>
    <w:basedOn w:val="DefaultParagraphFont"/>
    <w:link w:val="Footer"/>
    <w:uiPriority w:val="99"/>
    <w:rsid w:val="00072583"/>
    <w:rPr>
      <w:rFonts w:cs="Times New Roman"/>
    </w:rPr>
  </w:style>
  <w:style w:type="paragraph" w:styleId="NoSpacing">
    <w:name w:val="No Spacing"/>
    <w:uiPriority w:val="99"/>
    <w:semiHidden/>
    <w:qFormat/>
    <w:rsid w:val="00072583"/>
    <w:rPr>
      <w:rFonts w:eastAsia="Times New Roman"/>
    </w:rPr>
  </w:style>
  <w:style w:type="table" w:styleId="TableGrid">
    <w:name w:val="Table Grid"/>
    <w:basedOn w:val="TableNormal"/>
    <w:uiPriority w:val="99"/>
    <w:rsid w:val="000725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072583"/>
    <w:rPr>
      <w:rFonts w:ascii="Tahoma" w:hAnsi="Tahoma" w:cs="Tahoma"/>
      <w:sz w:val="16"/>
      <w:szCs w:val="16"/>
    </w:rPr>
  </w:style>
  <w:style w:type="character" w:customStyle="1" w:styleId="BalloonTextChar">
    <w:name w:val="Balloon Text Char"/>
    <w:basedOn w:val="DefaultParagraphFont"/>
    <w:link w:val="BalloonText"/>
    <w:uiPriority w:val="99"/>
    <w:semiHidden/>
    <w:rsid w:val="00072583"/>
    <w:rPr>
      <w:rFonts w:ascii="Tahoma" w:hAnsi="Tahoma" w:cs="Tahoma"/>
      <w:sz w:val="16"/>
    </w:rPr>
  </w:style>
  <w:style w:type="paragraph" w:styleId="TOC1">
    <w:name w:val="toc 1"/>
    <w:basedOn w:val="Normal"/>
    <w:next w:val="Normal"/>
    <w:uiPriority w:val="99"/>
    <w:semiHidden/>
    <w:rsid w:val="00686DEC"/>
    <w:rPr>
      <w:rFonts w:ascii="Calibri" w:eastAsia="Times New Roman" w:hAnsi="Calibri"/>
      <w:sz w:val="22"/>
      <w:szCs w:val="20"/>
    </w:rPr>
  </w:style>
  <w:style w:type="paragraph" w:styleId="BodyText">
    <w:name w:val="Body Text"/>
    <w:basedOn w:val="Normal"/>
    <w:link w:val="BodyTextChar"/>
    <w:uiPriority w:val="99"/>
    <w:semiHidden/>
    <w:rsid w:val="00DD2311"/>
    <w:pPr>
      <w:spacing w:after="120"/>
    </w:pPr>
  </w:style>
  <w:style w:type="character" w:customStyle="1" w:styleId="BodyTextChar">
    <w:name w:val="Body Text Char"/>
    <w:basedOn w:val="DefaultParagraphFont"/>
    <w:link w:val="BodyText"/>
    <w:uiPriority w:val="99"/>
    <w:semiHidden/>
    <w:rsid w:val="00DD2311"/>
    <w:rPr>
      <w:rFonts w:cs="Times New Roman"/>
    </w:rPr>
  </w:style>
  <w:style w:type="paragraph" w:styleId="TOC3">
    <w:name w:val="toc 3"/>
    <w:basedOn w:val="Normal"/>
    <w:next w:val="Normal"/>
    <w:uiPriority w:val="99"/>
    <w:semiHidden/>
    <w:rsid w:val="00686DEC"/>
    <w:pPr>
      <w:ind w:left="480"/>
    </w:pPr>
  </w:style>
  <w:style w:type="paragraph" w:styleId="TOC2">
    <w:name w:val="toc 2"/>
    <w:basedOn w:val="Normal"/>
    <w:next w:val="Normal"/>
    <w:uiPriority w:val="99"/>
    <w:semiHidden/>
    <w:rsid w:val="00686DEC"/>
    <w:pPr>
      <w:spacing w:after="100"/>
      <w:ind w:left="240"/>
    </w:pPr>
    <w:rPr>
      <w:rFonts w:ascii="Calibri" w:hAnsi="Calibri"/>
      <w:sz w:val="20"/>
    </w:rPr>
  </w:style>
  <w:style w:type="paragraph" w:styleId="TOC4">
    <w:name w:val="toc 4"/>
    <w:basedOn w:val="Normal"/>
    <w:next w:val="Normal"/>
    <w:uiPriority w:val="99"/>
    <w:semiHidden/>
    <w:rsid w:val="00686DEC"/>
    <w:pPr>
      <w:ind w:left="720"/>
    </w:pPr>
  </w:style>
  <w:style w:type="paragraph" w:styleId="TOC5">
    <w:name w:val="toc 5"/>
    <w:basedOn w:val="Normal"/>
    <w:next w:val="Normal"/>
    <w:uiPriority w:val="99"/>
    <w:semiHidden/>
    <w:rsid w:val="00686DEC"/>
    <w:pPr>
      <w:ind w:left="960"/>
    </w:pPr>
  </w:style>
  <w:style w:type="paragraph" w:styleId="TOC6">
    <w:name w:val="toc 6"/>
    <w:basedOn w:val="Normal"/>
    <w:next w:val="Normal"/>
    <w:uiPriority w:val="99"/>
    <w:semiHidden/>
    <w:rsid w:val="00686DEC"/>
    <w:pPr>
      <w:ind w:left="1200"/>
    </w:pPr>
  </w:style>
  <w:style w:type="paragraph" w:styleId="TOC7">
    <w:name w:val="toc 7"/>
    <w:basedOn w:val="Normal"/>
    <w:next w:val="Normal"/>
    <w:uiPriority w:val="99"/>
    <w:semiHidden/>
    <w:rsid w:val="00686DEC"/>
    <w:pPr>
      <w:ind w:left="1440"/>
    </w:pPr>
  </w:style>
  <w:style w:type="paragraph" w:styleId="TOC8">
    <w:name w:val="toc 8"/>
    <w:basedOn w:val="Normal"/>
    <w:next w:val="Normal"/>
    <w:uiPriority w:val="99"/>
    <w:semiHidden/>
    <w:rsid w:val="00686DEC"/>
    <w:pPr>
      <w:ind w:left="1680"/>
    </w:pPr>
  </w:style>
  <w:style w:type="paragraph" w:styleId="TOC9">
    <w:name w:val="toc 9"/>
    <w:basedOn w:val="Normal"/>
    <w:next w:val="Normal"/>
    <w:uiPriority w:val="99"/>
    <w:semiHidden/>
    <w:rsid w:val="00686DEC"/>
    <w:pPr>
      <w:ind w:left="1920"/>
    </w:pPr>
  </w:style>
  <w:style w:type="paragraph" w:styleId="ListParagraph">
    <w:name w:val="List Paragraph"/>
    <w:basedOn w:val="Normal"/>
    <w:uiPriority w:val="99"/>
    <w:qFormat/>
    <w:rsid w:val="005A3719"/>
    <w:pPr>
      <w:ind w:left="720"/>
      <w:contextualSpacing/>
    </w:pPr>
  </w:style>
  <w:style w:type="character" w:styleId="CommentReference">
    <w:name w:val="annotation reference"/>
    <w:basedOn w:val="DefaultParagraphFont"/>
    <w:uiPriority w:val="99"/>
    <w:semiHidden/>
    <w:rsid w:val="003E207B"/>
    <w:rPr>
      <w:rFonts w:cs="Times New Roman"/>
      <w:sz w:val="16"/>
    </w:rPr>
  </w:style>
  <w:style w:type="paragraph" w:styleId="CommentText">
    <w:name w:val="annotation text"/>
    <w:basedOn w:val="Normal"/>
    <w:link w:val="CommentTextChar"/>
    <w:uiPriority w:val="99"/>
    <w:semiHidden/>
    <w:rsid w:val="003E207B"/>
    <w:rPr>
      <w:sz w:val="20"/>
      <w:szCs w:val="20"/>
    </w:rPr>
  </w:style>
  <w:style w:type="character" w:customStyle="1" w:styleId="CommentTextChar">
    <w:name w:val="Comment Text Char"/>
    <w:basedOn w:val="DefaultParagraphFont"/>
    <w:link w:val="CommentText"/>
    <w:uiPriority w:val="99"/>
    <w:semiHidden/>
    <w:rsid w:val="003E207B"/>
    <w:rPr>
      <w:rFonts w:cs="Times New Roman"/>
      <w:sz w:val="20"/>
    </w:rPr>
  </w:style>
  <w:style w:type="paragraph" w:styleId="CommentSubject">
    <w:name w:val="annotation subject"/>
    <w:basedOn w:val="CommentText"/>
    <w:next w:val="CommentText"/>
    <w:link w:val="CommentSubjectChar"/>
    <w:uiPriority w:val="99"/>
    <w:semiHidden/>
    <w:rsid w:val="003E207B"/>
    <w:rPr>
      <w:b/>
      <w:bCs/>
    </w:rPr>
  </w:style>
  <w:style w:type="character" w:customStyle="1" w:styleId="CommentSubjectChar">
    <w:name w:val="Comment Subject Char"/>
    <w:basedOn w:val="CommentTextChar"/>
    <w:link w:val="CommentSubject"/>
    <w:uiPriority w:val="99"/>
    <w:semiHidden/>
    <w:rsid w:val="003E207B"/>
    <w:rPr>
      <w:rFonts w:cs="Times New Roman"/>
      <w:b/>
      <w:bCs/>
      <w:sz w:val="20"/>
    </w:rPr>
  </w:style>
  <w:style w:type="paragraph" w:styleId="NormalWeb">
    <w:name w:val="Normal (Web)"/>
    <w:basedOn w:val="Normal"/>
    <w:uiPriority w:val="99"/>
    <w:semiHidden/>
    <w:rsid w:val="00E5425F"/>
    <w:pPr>
      <w:spacing w:before="150" w:after="150"/>
    </w:pPr>
    <w:rPr>
      <w:rFonts w:eastAsia="Times New Roman"/>
    </w:rPr>
  </w:style>
  <w:style w:type="character" w:styleId="Emphasis">
    <w:name w:val="Emphasis"/>
    <w:basedOn w:val="DefaultParagraphFont"/>
    <w:uiPriority w:val="99"/>
    <w:qFormat/>
    <w:rsid w:val="00E5425F"/>
    <w:rPr>
      <w:rFonts w:cs="Times New Roman"/>
      <w:i/>
      <w:iCs/>
    </w:rPr>
  </w:style>
  <w:style w:type="paragraph" w:styleId="Revision">
    <w:name w:val="Revision"/>
    <w:hidden/>
    <w:uiPriority w:val="99"/>
    <w:semiHidden/>
    <w:rsid w:val="00B142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project-redcap.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3050</Words>
  <Characters>17391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lpstr>
    </vt:vector>
  </TitlesOfParts>
  <Company>University of Washington</Company>
  <LinksUpToDate>false</LinksUpToDate>
  <CharactersWithSpaces>20401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Ruthie Knowles</dc:creator>
  <cp:lastModifiedBy>Knowles, Ruthie</cp:lastModifiedBy>
  <cp:revision>3</cp:revision>
  <cp:lastPrinted>2018-10-03T15:56:00Z</cp:lastPrinted>
  <dcterms:created xsi:type="dcterms:W3CDTF">2018-10-10T21:05:00Z</dcterms:created>
  <dcterms:modified xsi:type="dcterms:W3CDTF">2018-10-10T21:06:00Z</dcterms:modified>
</cp:coreProperties>
</file>